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DA6B" w14:textId="77777777" w:rsidR="00764718" w:rsidRPr="0087478C" w:rsidRDefault="00764718" w:rsidP="00764718">
      <w:pPr>
        <w:spacing w:after="0"/>
        <w:ind w:left="7200" w:firstLine="720"/>
        <w:rPr>
          <w:rFonts w:asciiTheme="majorHAnsi" w:hAnsiTheme="majorHAnsi"/>
          <w:sz w:val="24"/>
          <w:szCs w:val="24"/>
        </w:rPr>
      </w:pPr>
      <w:r w:rsidRPr="0087478C">
        <w:rPr>
          <w:rFonts w:asciiTheme="majorHAnsi" w:hAnsiTheme="majorHAnsi"/>
          <w:sz w:val="24"/>
          <w:szCs w:val="24"/>
        </w:rPr>
        <w:t>60 Clarence Road,</w:t>
      </w:r>
    </w:p>
    <w:p w14:paraId="7FE50E90" w14:textId="116CA666" w:rsidR="00764718" w:rsidRDefault="00764718" w:rsidP="00764718">
      <w:pPr>
        <w:spacing w:after="0"/>
        <w:ind w:left="7200" w:firstLine="720"/>
        <w:rPr>
          <w:rFonts w:asciiTheme="majorHAnsi" w:hAnsiTheme="majorHAnsi"/>
          <w:sz w:val="24"/>
          <w:szCs w:val="24"/>
        </w:rPr>
      </w:pPr>
      <w:r w:rsidRPr="0087478C">
        <w:rPr>
          <w:rFonts w:asciiTheme="majorHAnsi" w:hAnsiTheme="majorHAnsi"/>
          <w:sz w:val="24"/>
          <w:szCs w:val="24"/>
        </w:rPr>
        <w:t>Indooroopilly, Qld 4068</w:t>
      </w:r>
    </w:p>
    <w:p w14:paraId="103842BE" w14:textId="5A1BB0A9" w:rsidR="00764718" w:rsidRPr="0087478C" w:rsidRDefault="00764718" w:rsidP="00764718">
      <w:pPr>
        <w:spacing w:after="0"/>
        <w:ind w:left="720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 October 2020</w:t>
      </w:r>
    </w:p>
    <w:p w14:paraId="0768A9B3" w14:textId="283BEACD" w:rsidR="0087478C" w:rsidRDefault="0087478C" w:rsidP="0087478C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313094" w:rsidRPr="0087478C">
        <w:rPr>
          <w:rFonts w:asciiTheme="majorHAnsi" w:hAnsiTheme="majorHAnsi"/>
        </w:rPr>
        <w:t xml:space="preserve"> Commissioner</w:t>
      </w:r>
    </w:p>
    <w:p w14:paraId="75A93949" w14:textId="475F5202" w:rsidR="00290BD3" w:rsidRPr="0087478C" w:rsidRDefault="00313094" w:rsidP="0087478C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87478C">
        <w:rPr>
          <w:rFonts w:asciiTheme="majorHAnsi" w:hAnsiTheme="majorHAnsi"/>
        </w:rPr>
        <w:t xml:space="preserve">Office of the Independent Planning Commission NSW </w:t>
      </w:r>
      <w:r w:rsidRPr="0087478C">
        <w:rPr>
          <w:rFonts w:asciiTheme="majorHAnsi" w:hAnsiTheme="majorHAnsi"/>
        </w:rPr>
        <w:br/>
        <w:t xml:space="preserve">Level 3, 201 Elizabeth Street </w:t>
      </w:r>
      <w:r w:rsidRPr="0087478C">
        <w:rPr>
          <w:rFonts w:asciiTheme="majorHAnsi" w:hAnsiTheme="majorHAnsi"/>
        </w:rPr>
        <w:br/>
        <w:t>SYDNEY NS</w:t>
      </w:r>
      <w:r w:rsidR="002367DE" w:rsidRPr="0087478C">
        <w:rPr>
          <w:rFonts w:asciiTheme="majorHAnsi" w:hAnsiTheme="majorHAnsi"/>
        </w:rPr>
        <w:t xml:space="preserve">W 2000 </w:t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Pr="0087478C">
        <w:rPr>
          <w:rFonts w:asciiTheme="majorHAnsi" w:hAnsiTheme="majorHAnsi"/>
        </w:rPr>
        <w:tab/>
      </w:r>
      <w:r w:rsidR="00952AB7" w:rsidRPr="0087478C">
        <w:rPr>
          <w:rFonts w:asciiTheme="majorHAnsi" w:hAnsiTheme="majorHAnsi"/>
        </w:rPr>
        <w:tab/>
      </w:r>
      <w:r w:rsidR="00952AB7" w:rsidRPr="0087478C">
        <w:rPr>
          <w:rFonts w:asciiTheme="majorHAnsi" w:hAnsiTheme="majorHAnsi"/>
        </w:rPr>
        <w:tab/>
      </w:r>
    </w:p>
    <w:p w14:paraId="348B2548" w14:textId="4CFBDF10" w:rsidR="00313094" w:rsidRPr="0087478C" w:rsidRDefault="00290BD3">
      <w:pPr>
        <w:rPr>
          <w:rFonts w:asciiTheme="majorHAnsi" w:hAnsiTheme="majorHAnsi"/>
          <w:sz w:val="24"/>
          <w:szCs w:val="24"/>
        </w:rPr>
      </w:pPr>
      <w:r w:rsidRPr="0087478C">
        <w:rPr>
          <w:rFonts w:asciiTheme="majorHAnsi" w:hAnsiTheme="majorHAnsi"/>
          <w:sz w:val="24"/>
          <w:szCs w:val="24"/>
        </w:rPr>
        <w:t>D</w:t>
      </w:r>
      <w:r w:rsidR="00313094" w:rsidRPr="0087478C">
        <w:rPr>
          <w:rFonts w:asciiTheme="majorHAnsi" w:hAnsiTheme="majorHAnsi"/>
          <w:sz w:val="24"/>
          <w:szCs w:val="24"/>
        </w:rPr>
        <w:t>ear Commissioner,</w:t>
      </w:r>
    </w:p>
    <w:p w14:paraId="28990313" w14:textId="51AF9FA1" w:rsidR="00313094" w:rsidRPr="0087478C" w:rsidRDefault="00313094">
      <w:pPr>
        <w:rPr>
          <w:rFonts w:asciiTheme="majorHAnsi" w:hAnsiTheme="majorHAnsi"/>
          <w:sz w:val="24"/>
          <w:szCs w:val="24"/>
        </w:rPr>
      </w:pPr>
      <w:r w:rsidRPr="0087478C">
        <w:rPr>
          <w:rFonts w:asciiTheme="majorHAnsi" w:hAnsiTheme="majorHAnsi"/>
          <w:sz w:val="24"/>
          <w:szCs w:val="24"/>
        </w:rPr>
        <w:t xml:space="preserve">I wish to lodge an objection to Wollongong Coal Ltd’s </w:t>
      </w:r>
      <w:r w:rsidR="00E56557" w:rsidRPr="0087478C">
        <w:rPr>
          <w:rFonts w:asciiTheme="majorHAnsi" w:hAnsiTheme="majorHAnsi"/>
          <w:sz w:val="24"/>
          <w:szCs w:val="24"/>
        </w:rPr>
        <w:t>Russell Vale Revised Underground Expansion Project (Major Project 09-0013)</w:t>
      </w:r>
    </w:p>
    <w:p w14:paraId="2FAF5845" w14:textId="4277CBFE" w:rsidR="00571BB8" w:rsidRPr="0087478C" w:rsidRDefault="00E56557">
      <w:pPr>
        <w:rPr>
          <w:rFonts w:asciiTheme="majorHAnsi" w:hAnsiTheme="majorHAnsi"/>
          <w:sz w:val="24"/>
          <w:szCs w:val="24"/>
        </w:rPr>
      </w:pPr>
      <w:r w:rsidRPr="0087478C">
        <w:rPr>
          <w:rFonts w:asciiTheme="majorHAnsi" w:hAnsiTheme="majorHAnsi"/>
          <w:sz w:val="24"/>
          <w:szCs w:val="24"/>
        </w:rPr>
        <w:t xml:space="preserve">Rather than object on </w:t>
      </w:r>
      <w:r w:rsidR="00571BB8" w:rsidRPr="0087478C">
        <w:rPr>
          <w:rFonts w:asciiTheme="majorHAnsi" w:hAnsiTheme="majorHAnsi"/>
          <w:sz w:val="24"/>
          <w:szCs w:val="24"/>
        </w:rPr>
        <w:t xml:space="preserve">the proponent’s </w:t>
      </w:r>
      <w:r w:rsidR="00317193" w:rsidRPr="0087478C">
        <w:rPr>
          <w:rFonts w:asciiTheme="majorHAnsi" w:hAnsiTheme="majorHAnsi"/>
          <w:sz w:val="24"/>
          <w:szCs w:val="24"/>
        </w:rPr>
        <w:t xml:space="preserve">history </w:t>
      </w:r>
      <w:r w:rsidR="00952AB7" w:rsidRPr="0087478C">
        <w:rPr>
          <w:rFonts w:asciiTheme="majorHAnsi" w:hAnsiTheme="majorHAnsi"/>
          <w:sz w:val="24"/>
          <w:szCs w:val="24"/>
        </w:rPr>
        <w:t>of</w:t>
      </w:r>
      <w:r w:rsidR="00317193" w:rsidRPr="0087478C">
        <w:rPr>
          <w:rFonts w:asciiTheme="majorHAnsi" w:hAnsiTheme="majorHAnsi"/>
          <w:sz w:val="24"/>
          <w:szCs w:val="24"/>
        </w:rPr>
        <w:t xml:space="preserve"> regulatory non-compliance</w:t>
      </w:r>
      <w:r w:rsidR="00952AB7" w:rsidRPr="0087478C">
        <w:rPr>
          <w:rFonts w:asciiTheme="majorHAnsi" w:hAnsiTheme="majorHAnsi"/>
          <w:sz w:val="24"/>
          <w:szCs w:val="24"/>
        </w:rPr>
        <w:t>,</w:t>
      </w:r>
      <w:r w:rsidR="00317193" w:rsidRPr="0087478C">
        <w:rPr>
          <w:rFonts w:asciiTheme="majorHAnsi" w:hAnsiTheme="majorHAnsi"/>
          <w:sz w:val="24"/>
          <w:szCs w:val="24"/>
        </w:rPr>
        <w:t xml:space="preserve"> perilous financial state</w:t>
      </w:r>
      <w:r w:rsidRPr="0087478C">
        <w:rPr>
          <w:rFonts w:asciiTheme="majorHAnsi" w:hAnsiTheme="majorHAnsi"/>
          <w:sz w:val="24"/>
          <w:szCs w:val="24"/>
        </w:rPr>
        <w:t xml:space="preserve"> </w:t>
      </w:r>
      <w:r w:rsidR="00952AB7" w:rsidRPr="0087478C">
        <w:rPr>
          <w:rFonts w:asciiTheme="majorHAnsi" w:hAnsiTheme="majorHAnsi"/>
          <w:sz w:val="24"/>
          <w:szCs w:val="24"/>
        </w:rPr>
        <w:t>and the projects lack of economic viability</w:t>
      </w:r>
      <w:r w:rsidR="00AA2E18" w:rsidRPr="0087478C">
        <w:rPr>
          <w:rFonts w:asciiTheme="majorHAnsi" w:hAnsiTheme="majorHAnsi"/>
          <w:sz w:val="24"/>
          <w:szCs w:val="24"/>
        </w:rPr>
        <w:t xml:space="preserve">, </w:t>
      </w:r>
      <w:r w:rsidR="00AC4CD0" w:rsidRPr="0087478C">
        <w:rPr>
          <w:rFonts w:asciiTheme="majorHAnsi" w:hAnsiTheme="majorHAnsi"/>
          <w:sz w:val="24"/>
          <w:szCs w:val="24"/>
        </w:rPr>
        <w:t xml:space="preserve">I will </w:t>
      </w:r>
      <w:r w:rsidRPr="0087478C">
        <w:rPr>
          <w:rFonts w:asciiTheme="majorHAnsi" w:hAnsiTheme="majorHAnsi"/>
          <w:sz w:val="24"/>
          <w:szCs w:val="24"/>
        </w:rPr>
        <w:t xml:space="preserve">focus on the health concerns that relate to the proposal. </w:t>
      </w:r>
    </w:p>
    <w:p w14:paraId="1D88DC50" w14:textId="08D994E3" w:rsidR="000A251F" w:rsidRPr="0087478C" w:rsidRDefault="00571BB8">
      <w:pPr>
        <w:rPr>
          <w:rFonts w:asciiTheme="majorHAnsi" w:hAnsiTheme="majorHAnsi"/>
          <w:sz w:val="24"/>
          <w:szCs w:val="24"/>
        </w:rPr>
      </w:pPr>
      <w:r w:rsidRPr="0087478C">
        <w:rPr>
          <w:rFonts w:asciiTheme="majorHAnsi" w:hAnsiTheme="majorHAnsi"/>
          <w:sz w:val="24"/>
          <w:szCs w:val="24"/>
        </w:rPr>
        <w:t>My first concern is for the workers who are to work underground.</w:t>
      </w:r>
      <w:r w:rsidR="00AC4CD0" w:rsidRPr="0087478C">
        <w:rPr>
          <w:rFonts w:asciiTheme="majorHAnsi" w:hAnsiTheme="majorHAnsi"/>
          <w:sz w:val="24"/>
          <w:szCs w:val="24"/>
        </w:rPr>
        <w:t xml:space="preserve"> In addition to the occupational risk of coal miner’s pneumoconiosis there </w:t>
      </w:r>
      <w:r w:rsidR="000A251F" w:rsidRPr="0087478C">
        <w:rPr>
          <w:rFonts w:asciiTheme="majorHAnsi" w:hAnsiTheme="majorHAnsi"/>
          <w:sz w:val="24"/>
          <w:szCs w:val="24"/>
        </w:rPr>
        <w:t xml:space="preserve">exists an increased probability of collapse (associated with triple seam mining) </w:t>
      </w:r>
      <w:r w:rsidR="00AC4CD0" w:rsidRPr="0087478C">
        <w:rPr>
          <w:rFonts w:asciiTheme="majorHAnsi" w:hAnsiTheme="majorHAnsi"/>
          <w:sz w:val="24"/>
          <w:szCs w:val="24"/>
        </w:rPr>
        <w:t xml:space="preserve">thus exposing </w:t>
      </w:r>
      <w:r w:rsidR="00AA2E18" w:rsidRPr="0087478C">
        <w:rPr>
          <w:rFonts w:asciiTheme="majorHAnsi" w:hAnsiTheme="majorHAnsi"/>
          <w:sz w:val="24"/>
          <w:szCs w:val="24"/>
        </w:rPr>
        <w:t xml:space="preserve">the </w:t>
      </w:r>
      <w:r w:rsidR="00AC4CD0" w:rsidRPr="0087478C">
        <w:rPr>
          <w:rFonts w:asciiTheme="majorHAnsi" w:hAnsiTheme="majorHAnsi"/>
          <w:sz w:val="24"/>
          <w:szCs w:val="24"/>
        </w:rPr>
        <w:t>mine</w:t>
      </w:r>
      <w:r w:rsidR="00AA2E18" w:rsidRPr="0087478C">
        <w:rPr>
          <w:rFonts w:asciiTheme="majorHAnsi" w:hAnsiTheme="majorHAnsi"/>
          <w:sz w:val="24"/>
          <w:szCs w:val="24"/>
        </w:rPr>
        <w:t xml:space="preserve"> workers</w:t>
      </w:r>
      <w:r w:rsidR="00AC4CD0" w:rsidRPr="0087478C">
        <w:rPr>
          <w:rFonts w:asciiTheme="majorHAnsi" w:hAnsiTheme="majorHAnsi"/>
          <w:sz w:val="24"/>
          <w:szCs w:val="24"/>
        </w:rPr>
        <w:t xml:space="preserve"> to unacceptable risk. </w:t>
      </w:r>
    </w:p>
    <w:p w14:paraId="3D143C85" w14:textId="1E317221" w:rsidR="00D92535" w:rsidRPr="0087478C" w:rsidRDefault="000A251F">
      <w:pPr>
        <w:rPr>
          <w:rFonts w:asciiTheme="majorHAnsi" w:hAnsiTheme="majorHAnsi"/>
          <w:sz w:val="24"/>
          <w:szCs w:val="24"/>
        </w:rPr>
      </w:pPr>
      <w:r w:rsidRPr="0087478C">
        <w:rPr>
          <w:rFonts w:asciiTheme="majorHAnsi" w:hAnsiTheme="majorHAnsi"/>
          <w:sz w:val="24"/>
          <w:szCs w:val="24"/>
        </w:rPr>
        <w:t>My second concern relates to the residents of Russel Vale whose health an</w:t>
      </w:r>
      <w:r w:rsidR="00C443E6" w:rsidRPr="0087478C">
        <w:rPr>
          <w:rFonts w:asciiTheme="majorHAnsi" w:hAnsiTheme="majorHAnsi"/>
          <w:sz w:val="24"/>
          <w:szCs w:val="24"/>
        </w:rPr>
        <w:t>d</w:t>
      </w:r>
      <w:r w:rsidRPr="0087478C">
        <w:rPr>
          <w:rFonts w:asciiTheme="majorHAnsi" w:hAnsiTheme="majorHAnsi"/>
          <w:sz w:val="24"/>
          <w:szCs w:val="24"/>
        </w:rPr>
        <w:t xml:space="preserve"> property values will be impacted. The increased mine activity</w:t>
      </w:r>
      <w:r w:rsidR="00D92535" w:rsidRPr="0087478C">
        <w:rPr>
          <w:rFonts w:asciiTheme="majorHAnsi" w:hAnsiTheme="majorHAnsi"/>
          <w:sz w:val="24"/>
          <w:szCs w:val="24"/>
        </w:rPr>
        <w:t>, especially that to do with</w:t>
      </w:r>
      <w:r w:rsidRPr="0087478C">
        <w:rPr>
          <w:rFonts w:asciiTheme="majorHAnsi" w:hAnsiTheme="majorHAnsi"/>
          <w:sz w:val="24"/>
          <w:szCs w:val="24"/>
        </w:rPr>
        <w:t xml:space="preserve"> </w:t>
      </w:r>
      <w:r w:rsidR="00D92535" w:rsidRPr="0087478C">
        <w:rPr>
          <w:rFonts w:asciiTheme="majorHAnsi" w:hAnsiTheme="majorHAnsi"/>
          <w:sz w:val="24"/>
          <w:szCs w:val="24"/>
        </w:rPr>
        <w:t>on-site coal processing</w:t>
      </w:r>
      <w:r w:rsidR="00CE4676" w:rsidRPr="0087478C">
        <w:rPr>
          <w:rFonts w:asciiTheme="majorHAnsi" w:hAnsiTheme="majorHAnsi"/>
          <w:sz w:val="24"/>
          <w:szCs w:val="24"/>
        </w:rPr>
        <w:t xml:space="preserve"> and subsequent trucking,</w:t>
      </w:r>
      <w:r w:rsidR="00D92535" w:rsidRPr="0087478C">
        <w:rPr>
          <w:rFonts w:asciiTheme="majorHAnsi" w:hAnsiTheme="majorHAnsi"/>
          <w:sz w:val="24"/>
          <w:szCs w:val="24"/>
        </w:rPr>
        <w:t xml:space="preserve"> </w:t>
      </w:r>
      <w:r w:rsidRPr="0087478C">
        <w:rPr>
          <w:rFonts w:asciiTheme="majorHAnsi" w:hAnsiTheme="majorHAnsi"/>
          <w:sz w:val="24"/>
          <w:szCs w:val="24"/>
        </w:rPr>
        <w:t>can be expected to reduce amenity and expose residents to increased particulate</w:t>
      </w:r>
      <w:r w:rsidR="00D92535" w:rsidRPr="0087478C">
        <w:rPr>
          <w:rFonts w:asciiTheme="majorHAnsi" w:hAnsiTheme="majorHAnsi"/>
          <w:sz w:val="24"/>
          <w:szCs w:val="24"/>
        </w:rPr>
        <w:t>,</w:t>
      </w:r>
      <w:r w:rsidRPr="0087478C">
        <w:rPr>
          <w:rFonts w:asciiTheme="majorHAnsi" w:hAnsiTheme="majorHAnsi"/>
          <w:sz w:val="24"/>
          <w:szCs w:val="24"/>
        </w:rPr>
        <w:t xml:space="preserve"> noise</w:t>
      </w:r>
      <w:r w:rsidR="00AA2E18" w:rsidRPr="0087478C">
        <w:rPr>
          <w:rFonts w:asciiTheme="majorHAnsi" w:hAnsiTheme="majorHAnsi"/>
          <w:sz w:val="24"/>
          <w:szCs w:val="24"/>
        </w:rPr>
        <w:t>,</w:t>
      </w:r>
      <w:r w:rsidRPr="0087478C">
        <w:rPr>
          <w:rFonts w:asciiTheme="majorHAnsi" w:hAnsiTheme="majorHAnsi"/>
          <w:sz w:val="24"/>
          <w:szCs w:val="24"/>
        </w:rPr>
        <w:t xml:space="preserve"> </w:t>
      </w:r>
      <w:r w:rsidR="00D92535" w:rsidRPr="0087478C">
        <w:rPr>
          <w:rFonts w:asciiTheme="majorHAnsi" w:hAnsiTheme="majorHAnsi"/>
          <w:sz w:val="24"/>
          <w:szCs w:val="24"/>
        </w:rPr>
        <w:t xml:space="preserve">and perhaps </w:t>
      </w:r>
      <w:r w:rsidR="00AA2E18" w:rsidRPr="0087478C">
        <w:rPr>
          <w:rFonts w:asciiTheme="majorHAnsi" w:hAnsiTheme="majorHAnsi"/>
          <w:sz w:val="24"/>
          <w:szCs w:val="24"/>
        </w:rPr>
        <w:t xml:space="preserve">also </w:t>
      </w:r>
      <w:r w:rsidR="00D92535" w:rsidRPr="0087478C">
        <w:rPr>
          <w:rFonts w:asciiTheme="majorHAnsi" w:hAnsiTheme="majorHAnsi"/>
          <w:sz w:val="24"/>
          <w:szCs w:val="24"/>
        </w:rPr>
        <w:t xml:space="preserve">light </w:t>
      </w:r>
      <w:r w:rsidRPr="0087478C">
        <w:rPr>
          <w:rFonts w:asciiTheme="majorHAnsi" w:hAnsiTheme="majorHAnsi"/>
          <w:sz w:val="24"/>
          <w:szCs w:val="24"/>
        </w:rPr>
        <w:t xml:space="preserve">pollution. </w:t>
      </w:r>
      <w:r w:rsidR="00C443E6" w:rsidRPr="0087478C">
        <w:rPr>
          <w:rFonts w:asciiTheme="majorHAnsi" w:hAnsiTheme="majorHAnsi"/>
          <w:sz w:val="24"/>
          <w:szCs w:val="24"/>
        </w:rPr>
        <w:t>Consequences of th</w:t>
      </w:r>
      <w:r w:rsidR="00D92535" w:rsidRPr="0087478C">
        <w:rPr>
          <w:rFonts w:asciiTheme="majorHAnsi" w:hAnsiTheme="majorHAnsi"/>
          <w:sz w:val="24"/>
          <w:szCs w:val="24"/>
        </w:rPr>
        <w:t>ese</w:t>
      </w:r>
      <w:r w:rsidR="00C443E6" w:rsidRPr="0087478C">
        <w:rPr>
          <w:rFonts w:asciiTheme="majorHAnsi" w:hAnsiTheme="majorHAnsi"/>
          <w:sz w:val="24"/>
          <w:szCs w:val="24"/>
        </w:rPr>
        <w:t xml:space="preserve"> will include an increase in stress related conditions, mental health issues and </w:t>
      </w:r>
      <w:r w:rsidR="00D92535" w:rsidRPr="0087478C">
        <w:rPr>
          <w:rFonts w:asciiTheme="majorHAnsi" w:hAnsiTheme="majorHAnsi"/>
          <w:sz w:val="24"/>
          <w:szCs w:val="24"/>
        </w:rPr>
        <w:t xml:space="preserve">their </w:t>
      </w:r>
      <w:r w:rsidR="00C443E6" w:rsidRPr="0087478C">
        <w:rPr>
          <w:rFonts w:asciiTheme="majorHAnsi" w:hAnsiTheme="majorHAnsi"/>
          <w:sz w:val="24"/>
          <w:szCs w:val="24"/>
        </w:rPr>
        <w:t>organic sequelae.  In addition, particulate pollution may be expected to lead to higher morbidity and mortality</w:t>
      </w:r>
      <w:r w:rsidR="00D92535" w:rsidRPr="0087478C">
        <w:rPr>
          <w:rFonts w:asciiTheme="majorHAnsi" w:hAnsiTheme="majorHAnsi"/>
          <w:sz w:val="24"/>
          <w:szCs w:val="24"/>
        </w:rPr>
        <w:t xml:space="preserve"> rates </w:t>
      </w:r>
      <w:r w:rsidR="00C443E6" w:rsidRPr="0087478C">
        <w:rPr>
          <w:rFonts w:asciiTheme="majorHAnsi" w:hAnsiTheme="majorHAnsi"/>
          <w:sz w:val="24"/>
          <w:szCs w:val="24"/>
        </w:rPr>
        <w:t>from respiratory and cardiovascular disease</w:t>
      </w:r>
      <w:r w:rsidR="00D92535" w:rsidRPr="0087478C">
        <w:rPr>
          <w:rFonts w:asciiTheme="majorHAnsi" w:hAnsiTheme="majorHAnsi"/>
          <w:sz w:val="24"/>
          <w:szCs w:val="24"/>
        </w:rPr>
        <w:t>.</w:t>
      </w:r>
    </w:p>
    <w:p w14:paraId="6D9E6C57" w14:textId="69F40F29" w:rsidR="00CE4676" w:rsidRPr="0087478C" w:rsidRDefault="00C443E6">
      <w:pPr>
        <w:rPr>
          <w:rFonts w:asciiTheme="majorHAnsi" w:hAnsiTheme="majorHAnsi"/>
          <w:sz w:val="24"/>
          <w:szCs w:val="24"/>
        </w:rPr>
      </w:pPr>
      <w:r w:rsidRPr="0087478C">
        <w:rPr>
          <w:rFonts w:asciiTheme="majorHAnsi" w:hAnsiTheme="majorHAnsi"/>
          <w:sz w:val="24"/>
          <w:szCs w:val="24"/>
        </w:rPr>
        <w:t xml:space="preserve">My third concern relates to </w:t>
      </w:r>
      <w:r w:rsidR="00FA2D86" w:rsidRPr="0087478C">
        <w:rPr>
          <w:rFonts w:asciiTheme="majorHAnsi" w:hAnsiTheme="majorHAnsi"/>
          <w:sz w:val="24"/>
          <w:szCs w:val="24"/>
        </w:rPr>
        <w:t xml:space="preserve">reduced </w:t>
      </w:r>
      <w:r w:rsidR="00D92535" w:rsidRPr="0087478C">
        <w:rPr>
          <w:rFonts w:asciiTheme="majorHAnsi" w:hAnsiTheme="majorHAnsi"/>
          <w:sz w:val="24"/>
          <w:szCs w:val="24"/>
        </w:rPr>
        <w:t xml:space="preserve">water </w:t>
      </w:r>
      <w:r w:rsidR="00FA2D86" w:rsidRPr="0087478C">
        <w:rPr>
          <w:rFonts w:asciiTheme="majorHAnsi" w:hAnsiTheme="majorHAnsi"/>
          <w:sz w:val="24"/>
          <w:szCs w:val="24"/>
        </w:rPr>
        <w:t>availability</w:t>
      </w:r>
      <w:r w:rsidR="00D92535" w:rsidRPr="0087478C">
        <w:rPr>
          <w:rFonts w:asciiTheme="majorHAnsi" w:hAnsiTheme="majorHAnsi"/>
          <w:sz w:val="24"/>
          <w:szCs w:val="24"/>
        </w:rPr>
        <w:t xml:space="preserve"> </w:t>
      </w:r>
      <w:r w:rsidR="00FA2D86" w:rsidRPr="0087478C">
        <w:rPr>
          <w:rFonts w:asciiTheme="majorHAnsi" w:hAnsiTheme="majorHAnsi"/>
          <w:sz w:val="24"/>
          <w:szCs w:val="24"/>
        </w:rPr>
        <w:t xml:space="preserve">to the Macarthur and Illawarra regions, the Wollondilly Shire and metropolitan Sydney </w:t>
      </w:r>
      <w:r w:rsidR="00D92535" w:rsidRPr="0087478C">
        <w:rPr>
          <w:rFonts w:asciiTheme="majorHAnsi" w:hAnsiTheme="majorHAnsi"/>
          <w:sz w:val="24"/>
          <w:szCs w:val="24"/>
        </w:rPr>
        <w:t xml:space="preserve">consequent on </w:t>
      </w:r>
      <w:r w:rsidR="00FA2D86" w:rsidRPr="0087478C">
        <w:rPr>
          <w:rFonts w:asciiTheme="majorHAnsi" w:hAnsiTheme="majorHAnsi"/>
          <w:sz w:val="24"/>
          <w:szCs w:val="24"/>
        </w:rPr>
        <w:t>likely</w:t>
      </w:r>
      <w:r w:rsidR="00D92535" w:rsidRPr="0087478C">
        <w:rPr>
          <w:rFonts w:asciiTheme="majorHAnsi" w:hAnsiTheme="majorHAnsi"/>
          <w:sz w:val="24"/>
          <w:szCs w:val="24"/>
        </w:rPr>
        <w:t xml:space="preserve"> </w:t>
      </w:r>
      <w:r w:rsidR="00FA2D86" w:rsidRPr="0087478C">
        <w:rPr>
          <w:rFonts w:asciiTheme="majorHAnsi" w:hAnsiTheme="majorHAnsi"/>
          <w:sz w:val="24"/>
          <w:szCs w:val="24"/>
        </w:rPr>
        <w:t xml:space="preserve">ill </w:t>
      </w:r>
      <w:r w:rsidRPr="0087478C">
        <w:rPr>
          <w:rFonts w:asciiTheme="majorHAnsi" w:hAnsiTheme="majorHAnsi"/>
          <w:sz w:val="24"/>
          <w:szCs w:val="24"/>
        </w:rPr>
        <w:t xml:space="preserve">effects on </w:t>
      </w:r>
      <w:r w:rsidR="00D92535" w:rsidRPr="0087478C">
        <w:rPr>
          <w:rFonts w:asciiTheme="majorHAnsi" w:hAnsiTheme="majorHAnsi"/>
          <w:sz w:val="24"/>
          <w:szCs w:val="24"/>
        </w:rPr>
        <w:t>the Cataract Reservoir water catchment</w:t>
      </w:r>
      <w:r w:rsidR="00FA2D86" w:rsidRPr="0087478C">
        <w:rPr>
          <w:rFonts w:asciiTheme="majorHAnsi" w:hAnsiTheme="majorHAnsi"/>
          <w:sz w:val="24"/>
          <w:szCs w:val="24"/>
        </w:rPr>
        <w:t>.</w:t>
      </w:r>
      <w:r w:rsidR="00D92535" w:rsidRPr="0087478C">
        <w:rPr>
          <w:rFonts w:asciiTheme="majorHAnsi" w:hAnsiTheme="majorHAnsi"/>
          <w:sz w:val="24"/>
          <w:szCs w:val="24"/>
        </w:rPr>
        <w:t xml:space="preserve"> </w:t>
      </w:r>
      <w:r w:rsidR="00FA2D86" w:rsidRPr="0087478C">
        <w:rPr>
          <w:rFonts w:asciiTheme="majorHAnsi" w:hAnsiTheme="majorHAnsi"/>
          <w:sz w:val="24"/>
          <w:szCs w:val="24"/>
        </w:rPr>
        <w:t>With a changing climate and an increasing population water</w:t>
      </w:r>
      <w:r w:rsidR="00CE4676" w:rsidRPr="0087478C">
        <w:rPr>
          <w:rFonts w:asciiTheme="majorHAnsi" w:hAnsiTheme="majorHAnsi"/>
          <w:sz w:val="24"/>
          <w:szCs w:val="24"/>
        </w:rPr>
        <w:t>, an essential of life</w:t>
      </w:r>
      <w:r w:rsidR="00FA2D86" w:rsidRPr="0087478C">
        <w:rPr>
          <w:rFonts w:asciiTheme="majorHAnsi" w:hAnsiTheme="majorHAnsi"/>
          <w:sz w:val="24"/>
          <w:szCs w:val="24"/>
        </w:rPr>
        <w:t xml:space="preserve"> is becoming </w:t>
      </w:r>
      <w:r w:rsidR="00CE4676" w:rsidRPr="0087478C">
        <w:rPr>
          <w:rFonts w:asciiTheme="majorHAnsi" w:hAnsiTheme="majorHAnsi"/>
          <w:sz w:val="24"/>
          <w:szCs w:val="24"/>
        </w:rPr>
        <w:t>increasingly scarce.</w:t>
      </w:r>
    </w:p>
    <w:p w14:paraId="6DF1A776" w14:textId="59EA401D" w:rsidR="00952AB7" w:rsidRPr="0087478C" w:rsidRDefault="00CE4676">
      <w:pPr>
        <w:rPr>
          <w:rFonts w:asciiTheme="majorHAnsi" w:hAnsiTheme="majorHAnsi"/>
          <w:sz w:val="24"/>
          <w:szCs w:val="24"/>
        </w:rPr>
      </w:pPr>
      <w:r w:rsidRPr="0087478C">
        <w:rPr>
          <w:rFonts w:asciiTheme="majorHAnsi" w:hAnsiTheme="majorHAnsi"/>
          <w:sz w:val="24"/>
          <w:szCs w:val="24"/>
        </w:rPr>
        <w:t xml:space="preserve">My fourth concern relates to greenhouse gas emissions. </w:t>
      </w:r>
      <w:r w:rsidR="00FA2D86" w:rsidRPr="0087478C">
        <w:rPr>
          <w:rFonts w:asciiTheme="majorHAnsi" w:hAnsiTheme="majorHAnsi"/>
          <w:sz w:val="24"/>
          <w:szCs w:val="24"/>
        </w:rPr>
        <w:t xml:space="preserve"> </w:t>
      </w:r>
      <w:r w:rsidRPr="0087478C">
        <w:rPr>
          <w:rFonts w:asciiTheme="majorHAnsi" w:hAnsiTheme="majorHAnsi"/>
          <w:sz w:val="24"/>
          <w:szCs w:val="24"/>
        </w:rPr>
        <w:t xml:space="preserve">Leaving aside </w:t>
      </w:r>
      <w:r w:rsidR="00F42B4E" w:rsidRPr="0087478C">
        <w:rPr>
          <w:rFonts w:asciiTheme="majorHAnsi" w:hAnsiTheme="majorHAnsi"/>
          <w:sz w:val="24"/>
          <w:szCs w:val="24"/>
        </w:rPr>
        <w:t>the projects expected disproportionate contribution to</w:t>
      </w:r>
      <w:r w:rsidRPr="0087478C">
        <w:rPr>
          <w:rFonts w:asciiTheme="majorHAnsi" w:hAnsiTheme="majorHAnsi"/>
          <w:sz w:val="24"/>
          <w:szCs w:val="24"/>
        </w:rPr>
        <w:t xml:space="preserve"> </w:t>
      </w:r>
      <w:r w:rsidR="00F42B4E" w:rsidRPr="0087478C">
        <w:rPr>
          <w:rFonts w:asciiTheme="majorHAnsi" w:hAnsiTheme="majorHAnsi"/>
          <w:sz w:val="24"/>
          <w:szCs w:val="24"/>
        </w:rPr>
        <w:t xml:space="preserve">the state’s greenhouse inventory through Scope 1 and 2 emissions the total </w:t>
      </w:r>
      <w:r w:rsidR="00AA2E18" w:rsidRPr="0087478C">
        <w:rPr>
          <w:rFonts w:asciiTheme="majorHAnsi" w:hAnsiTheme="majorHAnsi"/>
          <w:sz w:val="24"/>
          <w:szCs w:val="24"/>
        </w:rPr>
        <w:t xml:space="preserve">greenhouse gas </w:t>
      </w:r>
      <w:r w:rsidR="00F42B4E" w:rsidRPr="0087478C">
        <w:rPr>
          <w:rFonts w:asciiTheme="majorHAnsi" w:hAnsiTheme="majorHAnsi"/>
          <w:sz w:val="24"/>
          <w:szCs w:val="24"/>
        </w:rPr>
        <w:t xml:space="preserve">contribution once scope 3 emissions are also </w:t>
      </w:r>
      <w:r w:rsidR="0087478C" w:rsidRPr="0087478C">
        <w:rPr>
          <w:rFonts w:asciiTheme="majorHAnsi" w:hAnsiTheme="majorHAnsi"/>
          <w:sz w:val="24"/>
          <w:szCs w:val="24"/>
        </w:rPr>
        <w:t>considered</w:t>
      </w:r>
      <w:r w:rsidR="00F42B4E" w:rsidRPr="0087478C">
        <w:rPr>
          <w:rFonts w:asciiTheme="majorHAnsi" w:hAnsiTheme="majorHAnsi"/>
          <w:sz w:val="24"/>
          <w:szCs w:val="24"/>
        </w:rPr>
        <w:t xml:space="preserve">, will add unacceptably to the global greenhouse gas burden. </w:t>
      </w:r>
      <w:r w:rsidR="00952AB7" w:rsidRPr="0087478C">
        <w:rPr>
          <w:rFonts w:asciiTheme="majorHAnsi" w:hAnsiTheme="majorHAnsi"/>
          <w:sz w:val="24"/>
          <w:szCs w:val="24"/>
        </w:rPr>
        <w:t xml:space="preserve">The WHO and </w:t>
      </w:r>
      <w:r w:rsidR="00F42B4E" w:rsidRPr="0087478C">
        <w:rPr>
          <w:rFonts w:asciiTheme="majorHAnsi" w:hAnsiTheme="majorHAnsi"/>
          <w:sz w:val="24"/>
          <w:szCs w:val="24"/>
        </w:rPr>
        <w:t xml:space="preserve">medical </w:t>
      </w:r>
      <w:r w:rsidR="00952AB7" w:rsidRPr="0087478C">
        <w:rPr>
          <w:rFonts w:asciiTheme="majorHAnsi" w:hAnsiTheme="majorHAnsi"/>
          <w:sz w:val="24"/>
          <w:szCs w:val="24"/>
        </w:rPr>
        <w:t xml:space="preserve">experts worldwide have declared that climate change </w:t>
      </w:r>
      <w:r w:rsidR="00AA2E18" w:rsidRPr="0087478C">
        <w:rPr>
          <w:rFonts w:asciiTheme="majorHAnsi" w:hAnsiTheme="majorHAnsi"/>
          <w:sz w:val="24"/>
          <w:szCs w:val="24"/>
        </w:rPr>
        <w:t xml:space="preserve">already constitutes </w:t>
      </w:r>
      <w:r w:rsidR="00952AB7" w:rsidRPr="0087478C">
        <w:rPr>
          <w:rFonts w:asciiTheme="majorHAnsi" w:hAnsiTheme="majorHAnsi"/>
          <w:sz w:val="24"/>
          <w:szCs w:val="24"/>
        </w:rPr>
        <w:t xml:space="preserve">a global health emergency. </w:t>
      </w:r>
    </w:p>
    <w:p w14:paraId="57E58E52" w14:textId="6B309EB1" w:rsidR="00952AB7" w:rsidRPr="0087478C" w:rsidRDefault="00952AB7">
      <w:pPr>
        <w:rPr>
          <w:rFonts w:asciiTheme="majorHAnsi" w:hAnsiTheme="majorHAnsi"/>
          <w:sz w:val="24"/>
          <w:szCs w:val="24"/>
        </w:rPr>
      </w:pPr>
      <w:r w:rsidRPr="0087478C">
        <w:rPr>
          <w:rFonts w:asciiTheme="majorHAnsi" w:hAnsiTheme="majorHAnsi"/>
          <w:sz w:val="24"/>
          <w:szCs w:val="24"/>
        </w:rPr>
        <w:t>On health grounds alone the proposed mine extension should not proceed.</w:t>
      </w:r>
    </w:p>
    <w:p w14:paraId="271F32DE" w14:textId="65E44B54" w:rsidR="00952AB7" w:rsidRPr="0087478C" w:rsidRDefault="00952AB7">
      <w:pPr>
        <w:rPr>
          <w:rFonts w:asciiTheme="majorHAnsi" w:hAnsiTheme="majorHAnsi"/>
          <w:sz w:val="24"/>
          <w:szCs w:val="24"/>
        </w:rPr>
      </w:pPr>
      <w:r w:rsidRPr="0087478C">
        <w:rPr>
          <w:rFonts w:asciiTheme="majorHAnsi" w:hAnsiTheme="majorHAnsi"/>
          <w:sz w:val="24"/>
          <w:szCs w:val="24"/>
        </w:rPr>
        <w:t>Yours sincerely,</w:t>
      </w:r>
    </w:p>
    <w:p w14:paraId="022AAFBC" w14:textId="4AFC2B3A" w:rsidR="00952AB7" w:rsidRPr="0087478C" w:rsidRDefault="00764718" w:rsidP="00290BD3">
      <w:pPr>
        <w:spacing w:after="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047550D9" wp14:editId="097E3D23">
            <wp:extent cx="20288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37BC7" w14:textId="517754DD" w:rsidR="00952AB7" w:rsidRPr="0087478C" w:rsidRDefault="00952AB7" w:rsidP="0087478C">
      <w:pPr>
        <w:spacing w:after="0"/>
        <w:rPr>
          <w:rFonts w:asciiTheme="majorHAnsi" w:hAnsiTheme="majorHAnsi"/>
          <w:sz w:val="24"/>
          <w:szCs w:val="24"/>
        </w:rPr>
      </w:pPr>
      <w:r w:rsidRPr="0087478C">
        <w:rPr>
          <w:rFonts w:asciiTheme="majorHAnsi" w:hAnsiTheme="majorHAnsi"/>
          <w:sz w:val="24"/>
          <w:szCs w:val="24"/>
        </w:rPr>
        <w:t>John W Sheridan.</w:t>
      </w:r>
    </w:p>
    <w:p w14:paraId="69FF88B6" w14:textId="5D39F14B" w:rsidR="00952AB7" w:rsidRPr="0087478C" w:rsidRDefault="00952AB7" w:rsidP="0087478C">
      <w:pPr>
        <w:spacing w:after="0"/>
        <w:rPr>
          <w:rFonts w:asciiTheme="majorHAnsi" w:hAnsiTheme="majorHAnsi"/>
          <w:sz w:val="24"/>
          <w:szCs w:val="24"/>
        </w:rPr>
      </w:pPr>
      <w:r w:rsidRPr="0087478C">
        <w:rPr>
          <w:rFonts w:asciiTheme="majorHAnsi" w:hAnsiTheme="majorHAnsi"/>
          <w:sz w:val="24"/>
          <w:szCs w:val="24"/>
        </w:rPr>
        <w:t>PSM, BSc(Med), MB, BS, PhD,</w:t>
      </w:r>
      <w:r w:rsidR="00290BD3" w:rsidRPr="0087478C">
        <w:rPr>
          <w:rFonts w:asciiTheme="majorHAnsi" w:hAnsiTheme="majorHAnsi"/>
          <w:sz w:val="24"/>
          <w:szCs w:val="24"/>
        </w:rPr>
        <w:t xml:space="preserve"> </w:t>
      </w:r>
      <w:r w:rsidRPr="0087478C">
        <w:rPr>
          <w:rFonts w:asciiTheme="majorHAnsi" w:hAnsiTheme="majorHAnsi"/>
          <w:sz w:val="24"/>
          <w:szCs w:val="24"/>
        </w:rPr>
        <w:t>FAFPHM</w:t>
      </w:r>
    </w:p>
    <w:sectPr w:rsidR="00952AB7" w:rsidRPr="0087478C" w:rsidSect="00874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94"/>
    <w:rsid w:val="000A251F"/>
    <w:rsid w:val="002367DE"/>
    <w:rsid w:val="00290BD3"/>
    <w:rsid w:val="00313094"/>
    <w:rsid w:val="00317193"/>
    <w:rsid w:val="00571BB8"/>
    <w:rsid w:val="00764718"/>
    <w:rsid w:val="00873F95"/>
    <w:rsid w:val="0087478C"/>
    <w:rsid w:val="00952AB7"/>
    <w:rsid w:val="00AA2E18"/>
    <w:rsid w:val="00AC4CD0"/>
    <w:rsid w:val="00BE0C89"/>
    <w:rsid w:val="00C443E6"/>
    <w:rsid w:val="00CE4676"/>
    <w:rsid w:val="00D92535"/>
    <w:rsid w:val="00E56557"/>
    <w:rsid w:val="00F42B4E"/>
    <w:rsid w:val="00F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B91F"/>
  <w15:chartTrackingRefBased/>
  <w15:docId w15:val="{23D472AA-D3E5-4935-85CB-F3C7BBAD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13094"/>
    <w:rPr>
      <w:b/>
      <w:bCs/>
    </w:rPr>
  </w:style>
  <w:style w:type="character" w:styleId="Hyperlink">
    <w:name w:val="Hyperlink"/>
    <w:basedOn w:val="DefaultParagraphFont"/>
    <w:uiPriority w:val="99"/>
    <w:unhideWhenUsed/>
    <w:rsid w:val="003130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Sheridan</dc:creator>
  <cp:keywords/>
  <dc:description/>
  <cp:lastModifiedBy>John Sheridan</cp:lastModifiedBy>
  <cp:revision>7</cp:revision>
  <dcterms:created xsi:type="dcterms:W3CDTF">2020-10-11T02:54:00Z</dcterms:created>
  <dcterms:modified xsi:type="dcterms:W3CDTF">2020-10-13T13:47:00Z</dcterms:modified>
</cp:coreProperties>
</file>