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96" w:rsidRPr="00E16BE7" w:rsidRDefault="007B57DD" w:rsidP="002B3750">
      <w:pPr>
        <w:rPr>
          <w:rFonts w:ascii="Arial" w:hAnsi="Arial" w:cs="Arial"/>
          <w:szCs w:val="24"/>
        </w:rPr>
      </w:pPr>
      <w:r w:rsidRPr="00E16BE7">
        <w:rPr>
          <w:rFonts w:ascii="Arial" w:hAnsi="Arial" w:cs="Arial"/>
          <w:noProof/>
          <w:szCs w:val="24"/>
          <w:lang w:eastAsia="en-AU"/>
        </w:rPr>
        <w:drawing>
          <wp:anchor distT="0" distB="0" distL="114300" distR="114300" simplePos="0" relativeHeight="251658240" behindDoc="1" locked="0" layoutInCell="1" allowOverlap="1" wp14:editId="73E232D9">
            <wp:simplePos x="0" y="0"/>
            <wp:positionH relativeFrom="column">
              <wp:posOffset>-751840</wp:posOffset>
            </wp:positionH>
            <wp:positionV relativeFrom="paragraph">
              <wp:posOffset>-1379387</wp:posOffset>
            </wp:positionV>
            <wp:extent cx="7574788" cy="1071397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cker.jpg"/>
                    <pic:cNvPicPr/>
                  </pic:nvPicPr>
                  <pic:blipFill>
                    <a:blip r:embed="rId11">
                      <a:extLst>
                        <a:ext uri="{28A0092B-C50C-407E-A947-70E740481C1C}">
                          <a14:useLocalDpi xmlns:a14="http://schemas.microsoft.com/office/drawing/2010/main" val="0"/>
                        </a:ext>
                      </a:extLst>
                    </a:blip>
                    <a:stretch>
                      <a:fillRect/>
                    </a:stretch>
                  </pic:blipFill>
                  <pic:spPr>
                    <a:xfrm>
                      <a:off x="0" y="0"/>
                      <a:ext cx="7574788" cy="10713971"/>
                    </a:xfrm>
                    <a:prstGeom prst="rect">
                      <a:avLst/>
                    </a:prstGeom>
                  </pic:spPr>
                </pic:pic>
              </a:graphicData>
            </a:graphic>
            <wp14:sizeRelH relativeFrom="page">
              <wp14:pctWidth>0</wp14:pctWidth>
            </wp14:sizeRelH>
            <wp14:sizeRelV relativeFrom="page">
              <wp14:pctHeight>0</wp14:pctHeight>
            </wp14:sizeRelV>
          </wp:anchor>
        </w:drawing>
      </w:r>
    </w:p>
    <w:p w:rsidR="00537596" w:rsidRPr="00E16BE7" w:rsidRDefault="00537596" w:rsidP="002B3750">
      <w:pPr>
        <w:rPr>
          <w:rFonts w:ascii="Arial" w:hAnsi="Arial" w:cs="Arial"/>
          <w:szCs w:val="24"/>
        </w:rPr>
      </w:pPr>
    </w:p>
    <w:p w:rsidR="00B0223E" w:rsidRDefault="00B0223E" w:rsidP="006E151B">
      <w:pPr>
        <w:rPr>
          <w:rFonts w:ascii="Arial" w:hAnsi="Arial" w:cs="Arial"/>
          <w:szCs w:val="24"/>
        </w:rPr>
      </w:pPr>
    </w:p>
    <w:p w:rsidR="001145C0" w:rsidRDefault="001145C0" w:rsidP="006E151B">
      <w:pPr>
        <w:rPr>
          <w:rFonts w:ascii="Arial" w:hAnsi="Arial" w:cs="Arial"/>
          <w:szCs w:val="24"/>
        </w:rPr>
      </w:pPr>
    </w:p>
    <w:p w:rsidR="001145C0" w:rsidRPr="00E16BE7" w:rsidRDefault="001145C0" w:rsidP="006E151B">
      <w:pPr>
        <w:rPr>
          <w:rFonts w:ascii="Arial" w:hAnsi="Arial" w:cs="Arial"/>
          <w:szCs w:val="24"/>
        </w:rPr>
      </w:pPr>
    </w:p>
    <w:p w:rsidR="00F506B6" w:rsidRPr="00E16BE7" w:rsidRDefault="00F506B6" w:rsidP="006E151B">
      <w:pPr>
        <w:rPr>
          <w:rFonts w:ascii="Arial" w:hAnsi="Arial" w:cs="Arial"/>
          <w:szCs w:val="24"/>
        </w:rPr>
      </w:pPr>
    </w:p>
    <w:p w:rsidR="001A1E52" w:rsidRPr="00E16BE7" w:rsidRDefault="001A1E52" w:rsidP="006E151B">
      <w:pPr>
        <w:suppressAutoHyphens/>
        <w:rPr>
          <w:rFonts w:ascii="Arial" w:hAnsi="Arial" w:cs="Arial"/>
          <w:spacing w:val="-2"/>
          <w:szCs w:val="24"/>
        </w:rPr>
      </w:pPr>
    </w:p>
    <w:p w:rsidR="00CD33C7" w:rsidRDefault="00CD33C7" w:rsidP="00CD33C7">
      <w:pPr>
        <w:suppressAutoHyphens/>
        <w:rPr>
          <w:rFonts w:ascii="Arial" w:hAnsi="Arial" w:cs="Arial"/>
          <w:bCs/>
          <w:spacing w:val="-2"/>
          <w:szCs w:val="24"/>
        </w:rPr>
      </w:pPr>
      <w:r>
        <w:rPr>
          <w:rFonts w:ascii="Arial" w:hAnsi="Arial" w:cs="Arial"/>
          <w:bCs/>
          <w:spacing w:val="-2"/>
          <w:szCs w:val="24"/>
        </w:rPr>
        <w:t xml:space="preserve">Mr </w:t>
      </w:r>
      <w:r w:rsidRPr="00CD33C7">
        <w:rPr>
          <w:rFonts w:ascii="Arial" w:hAnsi="Arial" w:cs="Arial"/>
          <w:bCs/>
          <w:spacing w:val="-2"/>
          <w:szCs w:val="24"/>
        </w:rPr>
        <w:t>Peter Duncan AM</w:t>
      </w:r>
    </w:p>
    <w:p w:rsidR="00CD33C7" w:rsidRPr="00CD33C7" w:rsidRDefault="00CD33C7" w:rsidP="00E20497">
      <w:pPr>
        <w:suppressAutoHyphens/>
        <w:rPr>
          <w:rFonts w:ascii="Arial" w:hAnsi="Arial" w:cs="Arial"/>
          <w:bCs/>
          <w:spacing w:val="-2"/>
          <w:szCs w:val="24"/>
        </w:rPr>
      </w:pPr>
      <w:r>
        <w:rPr>
          <w:rFonts w:ascii="Arial" w:hAnsi="Arial" w:cs="Arial"/>
          <w:bCs/>
          <w:spacing w:val="-2"/>
          <w:szCs w:val="24"/>
        </w:rPr>
        <w:t xml:space="preserve">Chair of </w:t>
      </w:r>
      <w:r>
        <w:rPr>
          <w:rFonts w:ascii="Arial" w:hAnsi="Arial" w:cs="Arial"/>
          <w:spacing w:val="-2"/>
          <w:szCs w:val="24"/>
        </w:rPr>
        <w:t>Independent Planning Commission Panel</w:t>
      </w:r>
    </w:p>
    <w:p w:rsidR="00E20497" w:rsidRDefault="00E30F16" w:rsidP="00E20497">
      <w:pPr>
        <w:suppressAutoHyphens/>
        <w:rPr>
          <w:rFonts w:ascii="Arial" w:hAnsi="Arial" w:cs="Arial"/>
          <w:spacing w:val="-2"/>
          <w:szCs w:val="24"/>
        </w:rPr>
      </w:pPr>
      <w:r>
        <w:rPr>
          <w:rFonts w:ascii="Arial" w:hAnsi="Arial" w:cs="Arial"/>
          <w:spacing w:val="-2"/>
          <w:szCs w:val="24"/>
        </w:rPr>
        <w:t>Independent Planning Commission of NSW</w:t>
      </w:r>
    </w:p>
    <w:p w:rsidR="00E20497" w:rsidRDefault="00E30F16" w:rsidP="00E20497">
      <w:pPr>
        <w:rPr>
          <w:rFonts w:ascii="Arial" w:hAnsi="Arial" w:cs="Arial"/>
          <w:szCs w:val="24"/>
        </w:rPr>
      </w:pPr>
      <w:r>
        <w:rPr>
          <w:rFonts w:ascii="Arial" w:hAnsi="Arial" w:cs="Arial"/>
          <w:szCs w:val="24"/>
        </w:rPr>
        <w:t>Level 3, 201 Elizabeth Street</w:t>
      </w:r>
    </w:p>
    <w:p w:rsidR="00E20497" w:rsidRDefault="00E30F16" w:rsidP="00E20497">
      <w:pPr>
        <w:rPr>
          <w:rFonts w:ascii="Arial" w:hAnsi="Arial" w:cs="Arial"/>
          <w:szCs w:val="24"/>
        </w:rPr>
      </w:pPr>
      <w:r>
        <w:rPr>
          <w:rFonts w:ascii="Arial" w:hAnsi="Arial" w:cs="Arial"/>
          <w:szCs w:val="24"/>
        </w:rPr>
        <w:t>SYDNEY</w:t>
      </w:r>
      <w:r w:rsidR="00E20497">
        <w:rPr>
          <w:rFonts w:ascii="Arial" w:hAnsi="Arial" w:cs="Arial"/>
          <w:szCs w:val="24"/>
        </w:rPr>
        <w:t xml:space="preserve">  </w:t>
      </w:r>
      <w:r>
        <w:rPr>
          <w:rFonts w:ascii="Arial" w:hAnsi="Arial" w:cs="Arial"/>
          <w:szCs w:val="24"/>
        </w:rPr>
        <w:t>NSW</w:t>
      </w:r>
      <w:r w:rsidR="00E20497">
        <w:rPr>
          <w:rFonts w:ascii="Arial" w:hAnsi="Arial" w:cs="Arial"/>
          <w:szCs w:val="24"/>
        </w:rPr>
        <w:t xml:space="preserve">  </w:t>
      </w:r>
      <w:r>
        <w:rPr>
          <w:rFonts w:ascii="Arial" w:hAnsi="Arial" w:cs="Arial"/>
          <w:szCs w:val="24"/>
        </w:rPr>
        <w:t>2000</w:t>
      </w:r>
    </w:p>
    <w:p w:rsidR="00E20497" w:rsidRDefault="00E20497" w:rsidP="00E20497">
      <w:pPr>
        <w:rPr>
          <w:rFonts w:ascii="Arial" w:hAnsi="Arial" w:cs="Arial"/>
          <w:szCs w:val="24"/>
        </w:rPr>
      </w:pPr>
    </w:p>
    <w:p w:rsidR="00E20497" w:rsidRDefault="00E20497" w:rsidP="00E20497">
      <w:pPr>
        <w:rPr>
          <w:rFonts w:ascii="Arial" w:hAnsi="Arial" w:cs="Arial"/>
          <w:szCs w:val="24"/>
        </w:rPr>
      </w:pPr>
    </w:p>
    <w:p w:rsidR="00E20497" w:rsidRDefault="00E20497" w:rsidP="00E20497">
      <w:pPr>
        <w:rPr>
          <w:rFonts w:ascii="Arial" w:hAnsi="Arial" w:cs="Arial"/>
          <w:szCs w:val="24"/>
        </w:rPr>
      </w:pPr>
    </w:p>
    <w:p w:rsidR="00835EE3" w:rsidRDefault="00835EE3" w:rsidP="00E20497">
      <w:pPr>
        <w:rPr>
          <w:rFonts w:ascii="Arial" w:hAnsi="Arial" w:cs="Arial"/>
          <w:szCs w:val="24"/>
        </w:rPr>
      </w:pPr>
    </w:p>
    <w:p w:rsidR="00E20497" w:rsidRDefault="00E30F16" w:rsidP="00E20497">
      <w:pPr>
        <w:rPr>
          <w:rFonts w:ascii="Arial" w:hAnsi="Arial" w:cs="Arial"/>
          <w:szCs w:val="24"/>
        </w:rPr>
      </w:pPr>
      <w:r>
        <w:rPr>
          <w:rFonts w:ascii="Arial" w:hAnsi="Arial" w:cs="Arial"/>
          <w:szCs w:val="24"/>
        </w:rPr>
        <w:t>Dear</w:t>
      </w:r>
      <w:r w:rsidR="00CD33C7">
        <w:rPr>
          <w:rFonts w:ascii="Arial" w:hAnsi="Arial" w:cs="Arial"/>
          <w:szCs w:val="24"/>
        </w:rPr>
        <w:t xml:space="preserve"> Mr Duncan</w:t>
      </w:r>
      <w:r>
        <w:rPr>
          <w:rFonts w:ascii="Arial" w:hAnsi="Arial" w:cs="Arial"/>
          <w:szCs w:val="24"/>
        </w:rPr>
        <w:t>,</w:t>
      </w:r>
    </w:p>
    <w:p w:rsidR="00E20497" w:rsidRDefault="00E20497" w:rsidP="00E20497">
      <w:pPr>
        <w:rPr>
          <w:rFonts w:ascii="Arial" w:hAnsi="Arial" w:cs="Arial"/>
          <w:szCs w:val="24"/>
        </w:rPr>
      </w:pPr>
    </w:p>
    <w:p w:rsidR="00E20497" w:rsidRDefault="00E30F16" w:rsidP="00E20497">
      <w:pPr>
        <w:rPr>
          <w:rFonts w:ascii="Arial" w:hAnsi="Arial" w:cs="Arial"/>
          <w:b/>
          <w:szCs w:val="24"/>
        </w:rPr>
      </w:pPr>
      <w:r>
        <w:rPr>
          <w:rFonts w:ascii="Arial" w:hAnsi="Arial" w:cs="Arial"/>
          <w:b/>
          <w:szCs w:val="24"/>
        </w:rPr>
        <w:t>Re: Brandy Hill Quarry Expansion Project (SSD 5899)</w:t>
      </w:r>
    </w:p>
    <w:p w:rsidR="00E20497" w:rsidRDefault="00E20497" w:rsidP="00E20497">
      <w:pPr>
        <w:rPr>
          <w:rFonts w:ascii="Arial" w:hAnsi="Arial" w:cs="Arial"/>
          <w:szCs w:val="24"/>
        </w:rPr>
      </w:pPr>
    </w:p>
    <w:p w:rsidR="00E30F16" w:rsidRDefault="00CD33C7" w:rsidP="00E20497">
      <w:pPr>
        <w:rPr>
          <w:rFonts w:ascii="Arial" w:hAnsi="Arial" w:cs="Arial"/>
          <w:szCs w:val="24"/>
        </w:rPr>
      </w:pPr>
      <w:r>
        <w:rPr>
          <w:rFonts w:ascii="Arial" w:hAnsi="Arial" w:cs="Arial"/>
          <w:szCs w:val="24"/>
        </w:rPr>
        <w:t xml:space="preserve">I refer to the </w:t>
      </w:r>
      <w:r w:rsidR="00E30F16">
        <w:rPr>
          <w:rFonts w:ascii="Arial" w:hAnsi="Arial" w:cs="Arial"/>
          <w:szCs w:val="24"/>
        </w:rPr>
        <w:t>above State Significant Development project currently being considered by the IPC</w:t>
      </w:r>
      <w:r w:rsidR="00F76434">
        <w:rPr>
          <w:rFonts w:ascii="Arial" w:hAnsi="Arial" w:cs="Arial"/>
          <w:szCs w:val="24"/>
        </w:rPr>
        <w:t xml:space="preserve"> and the assessment undertaken by the Department of Planning, Industry and Environment (DPIE), which refers to a Voluntary Planning Agreement (VPA) negotiated between Council and the applicant to mitigate the public safety impacts from the development.</w:t>
      </w:r>
    </w:p>
    <w:p w:rsidR="00E30F16" w:rsidRDefault="00E30F16" w:rsidP="00E20497">
      <w:pPr>
        <w:rPr>
          <w:rFonts w:ascii="Arial" w:hAnsi="Arial" w:cs="Arial"/>
          <w:szCs w:val="24"/>
        </w:rPr>
      </w:pPr>
    </w:p>
    <w:p w:rsidR="00177731" w:rsidRDefault="00F76434" w:rsidP="00177731">
      <w:pPr>
        <w:rPr>
          <w:rFonts w:ascii="Arial" w:hAnsi="Arial" w:cs="Arial"/>
          <w:szCs w:val="24"/>
        </w:rPr>
      </w:pPr>
      <w:r>
        <w:rPr>
          <w:rFonts w:ascii="Arial" w:hAnsi="Arial" w:cs="Arial"/>
          <w:szCs w:val="24"/>
        </w:rPr>
        <w:t xml:space="preserve">During the VPA negotiations, </w:t>
      </w:r>
      <w:r w:rsidR="00177731" w:rsidRPr="00E40F30">
        <w:rPr>
          <w:rFonts w:ascii="Arial" w:hAnsi="Arial" w:cs="Arial"/>
          <w:szCs w:val="24"/>
        </w:rPr>
        <w:t>the</w:t>
      </w:r>
      <w:r>
        <w:rPr>
          <w:rFonts w:ascii="Arial" w:hAnsi="Arial" w:cs="Arial"/>
          <w:szCs w:val="24"/>
        </w:rPr>
        <w:t xml:space="preserve"> likely</w:t>
      </w:r>
      <w:r w:rsidR="00177731" w:rsidRPr="00E40F30">
        <w:rPr>
          <w:rFonts w:ascii="Arial" w:hAnsi="Arial" w:cs="Arial"/>
          <w:szCs w:val="24"/>
        </w:rPr>
        <w:t xml:space="preserve"> increased </w:t>
      </w:r>
      <w:r w:rsidR="00177731">
        <w:rPr>
          <w:rFonts w:ascii="Arial" w:hAnsi="Arial" w:cs="Arial"/>
          <w:szCs w:val="24"/>
        </w:rPr>
        <w:t xml:space="preserve">safety </w:t>
      </w:r>
      <w:r w:rsidR="00177731" w:rsidRPr="00E40F30">
        <w:rPr>
          <w:rFonts w:ascii="Arial" w:hAnsi="Arial" w:cs="Arial"/>
          <w:szCs w:val="24"/>
        </w:rPr>
        <w:t>risk as a result of the development was discussed at length with DPIE officers.</w:t>
      </w:r>
      <w:r w:rsidR="00177731">
        <w:rPr>
          <w:rFonts w:ascii="Arial" w:hAnsi="Arial" w:cs="Arial"/>
          <w:szCs w:val="24"/>
        </w:rPr>
        <w:t xml:space="preserve"> Even </w:t>
      </w:r>
      <w:r>
        <w:rPr>
          <w:rFonts w:ascii="Arial" w:hAnsi="Arial" w:cs="Arial"/>
          <w:szCs w:val="24"/>
        </w:rPr>
        <w:t xml:space="preserve">at </w:t>
      </w:r>
      <w:r w:rsidR="00177731">
        <w:rPr>
          <w:rFonts w:ascii="Arial" w:hAnsi="Arial" w:cs="Arial"/>
          <w:szCs w:val="24"/>
        </w:rPr>
        <w:t xml:space="preserve">the </w:t>
      </w:r>
      <w:r w:rsidR="00177731" w:rsidRPr="00E40F30">
        <w:rPr>
          <w:rFonts w:ascii="Arial" w:hAnsi="Arial" w:cs="Arial"/>
          <w:szCs w:val="24"/>
        </w:rPr>
        <w:t>current quarry production rates and truck movements</w:t>
      </w:r>
      <w:r w:rsidR="00177731">
        <w:rPr>
          <w:rFonts w:ascii="Arial" w:hAnsi="Arial" w:cs="Arial"/>
          <w:szCs w:val="24"/>
        </w:rPr>
        <w:t>, the s</w:t>
      </w:r>
      <w:r w:rsidR="00177731" w:rsidRPr="00E40F30">
        <w:rPr>
          <w:rFonts w:ascii="Arial" w:hAnsi="Arial" w:cs="Arial"/>
          <w:szCs w:val="24"/>
        </w:rPr>
        <w:t>afety of pedestrians on Brandy Hill Drive has long been a concern</w:t>
      </w:r>
      <w:r w:rsidR="00177731">
        <w:rPr>
          <w:rFonts w:ascii="Arial" w:hAnsi="Arial" w:cs="Arial"/>
          <w:szCs w:val="24"/>
        </w:rPr>
        <w:t xml:space="preserve"> of both the community and Council</w:t>
      </w:r>
      <w:r w:rsidR="00177731" w:rsidRPr="00E40F30">
        <w:rPr>
          <w:rFonts w:ascii="Arial" w:hAnsi="Arial" w:cs="Arial"/>
          <w:szCs w:val="24"/>
        </w:rPr>
        <w:t xml:space="preserve">. It is has always been Council’s view that the </w:t>
      </w:r>
      <w:r w:rsidR="00177731">
        <w:rPr>
          <w:rFonts w:ascii="Arial" w:hAnsi="Arial" w:cs="Arial"/>
          <w:szCs w:val="24"/>
        </w:rPr>
        <w:t>increase in</w:t>
      </w:r>
      <w:r w:rsidR="00177731" w:rsidRPr="00E40F30">
        <w:rPr>
          <w:rFonts w:ascii="Arial" w:hAnsi="Arial" w:cs="Arial"/>
          <w:szCs w:val="24"/>
        </w:rPr>
        <w:t xml:space="preserve"> truck movements will in</w:t>
      </w:r>
      <w:r w:rsidR="00177731">
        <w:rPr>
          <w:rFonts w:ascii="Arial" w:hAnsi="Arial" w:cs="Arial"/>
          <w:szCs w:val="24"/>
        </w:rPr>
        <w:t>crease pedestrian safety risk.</w:t>
      </w:r>
    </w:p>
    <w:p w:rsidR="00177731" w:rsidRDefault="00177731" w:rsidP="00177731">
      <w:pPr>
        <w:rPr>
          <w:rFonts w:ascii="Arial" w:hAnsi="Arial" w:cs="Arial"/>
          <w:szCs w:val="24"/>
        </w:rPr>
      </w:pPr>
    </w:p>
    <w:p w:rsidR="00E40F30" w:rsidRDefault="00177731" w:rsidP="00177731">
      <w:pPr>
        <w:rPr>
          <w:rFonts w:ascii="Arial" w:hAnsi="Arial" w:cs="Arial"/>
          <w:szCs w:val="24"/>
        </w:rPr>
      </w:pPr>
      <w:r>
        <w:rPr>
          <w:rFonts w:ascii="Arial" w:hAnsi="Arial" w:cs="Arial"/>
          <w:szCs w:val="24"/>
        </w:rPr>
        <w:t>N</w:t>
      </w:r>
      <w:r w:rsidRPr="00E40F30">
        <w:rPr>
          <w:rFonts w:ascii="Arial" w:hAnsi="Arial" w:cs="Arial"/>
          <w:szCs w:val="24"/>
        </w:rPr>
        <w:t>evertheless</w:t>
      </w:r>
      <w:r>
        <w:rPr>
          <w:rFonts w:ascii="Arial" w:hAnsi="Arial" w:cs="Arial"/>
          <w:szCs w:val="24"/>
        </w:rPr>
        <w:t xml:space="preserve"> it was</w:t>
      </w:r>
      <w:r w:rsidRPr="00E40F30">
        <w:rPr>
          <w:rFonts w:ascii="Arial" w:hAnsi="Arial" w:cs="Arial"/>
          <w:szCs w:val="24"/>
        </w:rPr>
        <w:t xml:space="preserve"> made clear to Council that DPIE did not believe </w:t>
      </w:r>
      <w:r w:rsidR="00E40F30" w:rsidRPr="00177731">
        <w:rPr>
          <w:rFonts w:ascii="Arial" w:hAnsi="Arial" w:cs="Arial"/>
          <w:szCs w:val="24"/>
        </w:rPr>
        <w:t>that the</w:t>
      </w:r>
      <w:r w:rsidR="00F76434">
        <w:rPr>
          <w:rFonts w:ascii="Arial" w:hAnsi="Arial" w:cs="Arial"/>
          <w:szCs w:val="24"/>
        </w:rPr>
        <w:t xml:space="preserve"> </w:t>
      </w:r>
      <w:r w:rsidR="00E40F30" w:rsidRPr="00177731">
        <w:rPr>
          <w:rFonts w:ascii="Arial" w:hAnsi="Arial" w:cs="Arial"/>
          <w:szCs w:val="24"/>
        </w:rPr>
        <w:t xml:space="preserve">pathway </w:t>
      </w:r>
      <w:r w:rsidR="00F76434">
        <w:rPr>
          <w:rFonts w:ascii="Arial" w:hAnsi="Arial" w:cs="Arial"/>
          <w:szCs w:val="24"/>
        </w:rPr>
        <w:t>and bus bays the subject of the VPA negotiation were</w:t>
      </w:r>
      <w:r w:rsidR="00E40F30" w:rsidRPr="00177731">
        <w:rPr>
          <w:rFonts w:ascii="Arial" w:hAnsi="Arial" w:cs="Arial"/>
          <w:szCs w:val="24"/>
        </w:rPr>
        <w:t xml:space="preserve"> necessary to mitigate the safety impacts of the development, but was rather proposed to respond to community concerns. Because of this, DPIE</w:t>
      </w:r>
      <w:bookmarkStart w:id="0" w:name="_GoBack"/>
      <w:bookmarkEnd w:id="0"/>
      <w:r w:rsidR="00E40F30" w:rsidRPr="00177731">
        <w:rPr>
          <w:rFonts w:ascii="Arial" w:hAnsi="Arial" w:cs="Arial"/>
          <w:szCs w:val="24"/>
        </w:rPr>
        <w:t xml:space="preserve"> maintained that a condition of consent could not be imposed requiring the applicant to construct the pathway</w:t>
      </w:r>
      <w:r w:rsidR="00CE7E4F">
        <w:rPr>
          <w:rFonts w:ascii="Arial" w:hAnsi="Arial" w:cs="Arial"/>
          <w:szCs w:val="24"/>
        </w:rPr>
        <w:t xml:space="preserve"> and bus bays</w:t>
      </w:r>
      <w:r w:rsidR="00E40F30" w:rsidRPr="00177731">
        <w:rPr>
          <w:rFonts w:ascii="Arial" w:hAnsi="Arial" w:cs="Arial"/>
          <w:szCs w:val="24"/>
        </w:rPr>
        <w:t>.</w:t>
      </w:r>
    </w:p>
    <w:p w:rsidR="00177731" w:rsidRDefault="00177731" w:rsidP="00177731">
      <w:pPr>
        <w:rPr>
          <w:rFonts w:ascii="Arial" w:hAnsi="Arial" w:cs="Arial"/>
          <w:szCs w:val="24"/>
        </w:rPr>
      </w:pPr>
    </w:p>
    <w:p w:rsidR="00177731" w:rsidRDefault="00E40F30" w:rsidP="00177731">
      <w:pPr>
        <w:rPr>
          <w:rFonts w:ascii="Arial" w:hAnsi="Arial" w:cs="Arial"/>
          <w:szCs w:val="24"/>
        </w:rPr>
      </w:pPr>
      <w:r w:rsidRPr="00177731">
        <w:rPr>
          <w:rFonts w:ascii="Arial" w:hAnsi="Arial" w:cs="Arial"/>
          <w:szCs w:val="24"/>
        </w:rPr>
        <w:t xml:space="preserve">Given such a condition was </w:t>
      </w:r>
      <w:r w:rsidRPr="00044956">
        <w:rPr>
          <w:rFonts w:ascii="Arial" w:hAnsi="Arial" w:cs="Arial"/>
          <w:szCs w:val="24"/>
        </w:rPr>
        <w:t>unlikely, Council entered into VPA negotiations in good faith to get the best outcome for the community.</w:t>
      </w:r>
      <w:r w:rsidR="007F3810" w:rsidRPr="00044956">
        <w:rPr>
          <w:rFonts w:ascii="Arial" w:hAnsi="Arial" w:cs="Arial"/>
          <w:szCs w:val="24"/>
        </w:rPr>
        <w:t xml:space="preserve"> The VPA offer acknowledges that the contribution sum will only build a partial length of the overall pathway, and therefore Council will need to source the remaining funding to complete the works. This was negotiated on the basis that the pathway was not inherent to the acceptability of the development.</w:t>
      </w:r>
    </w:p>
    <w:p w:rsidR="00177731" w:rsidRDefault="00177731" w:rsidP="00177731">
      <w:pPr>
        <w:rPr>
          <w:rFonts w:ascii="Arial" w:hAnsi="Arial" w:cs="Arial"/>
          <w:szCs w:val="24"/>
        </w:rPr>
      </w:pPr>
    </w:p>
    <w:p w:rsidR="00835EE3" w:rsidRDefault="00835EE3" w:rsidP="00177731">
      <w:pPr>
        <w:rPr>
          <w:rFonts w:ascii="Arial" w:hAnsi="Arial" w:cs="Arial"/>
          <w:szCs w:val="24"/>
        </w:rPr>
      </w:pPr>
    </w:p>
    <w:p w:rsidR="00835EE3" w:rsidRDefault="00835EE3" w:rsidP="00177731">
      <w:pPr>
        <w:rPr>
          <w:rFonts w:ascii="Arial" w:hAnsi="Arial" w:cs="Arial"/>
          <w:szCs w:val="24"/>
        </w:rPr>
      </w:pPr>
    </w:p>
    <w:p w:rsidR="00835EE3" w:rsidRDefault="00835EE3" w:rsidP="00177731">
      <w:pPr>
        <w:rPr>
          <w:rFonts w:ascii="Arial" w:hAnsi="Arial" w:cs="Arial"/>
          <w:szCs w:val="24"/>
        </w:rPr>
      </w:pPr>
    </w:p>
    <w:p w:rsidR="00835EE3" w:rsidRDefault="00835EE3" w:rsidP="00177731">
      <w:pPr>
        <w:rPr>
          <w:rFonts w:ascii="Arial" w:hAnsi="Arial" w:cs="Arial"/>
          <w:szCs w:val="24"/>
        </w:rPr>
      </w:pPr>
    </w:p>
    <w:p w:rsidR="00177731" w:rsidRDefault="00177731" w:rsidP="00177731">
      <w:pPr>
        <w:rPr>
          <w:rFonts w:ascii="Arial" w:hAnsi="Arial" w:cs="Arial"/>
          <w:szCs w:val="24"/>
        </w:rPr>
      </w:pPr>
      <w:r>
        <w:rPr>
          <w:rFonts w:ascii="Arial" w:hAnsi="Arial" w:cs="Arial"/>
          <w:szCs w:val="24"/>
        </w:rPr>
        <w:t xml:space="preserve">However, following the </w:t>
      </w:r>
      <w:r w:rsidR="00E40F30" w:rsidRPr="00177731">
        <w:rPr>
          <w:rFonts w:ascii="Arial" w:hAnsi="Arial" w:cs="Arial"/>
          <w:szCs w:val="24"/>
        </w:rPr>
        <w:t xml:space="preserve">VPA </w:t>
      </w:r>
      <w:r>
        <w:rPr>
          <w:rFonts w:ascii="Arial" w:hAnsi="Arial" w:cs="Arial"/>
          <w:szCs w:val="24"/>
        </w:rPr>
        <w:t>negotiation process and now that</w:t>
      </w:r>
      <w:r w:rsidR="00E40F30" w:rsidRPr="00177731">
        <w:rPr>
          <w:rFonts w:ascii="Arial" w:hAnsi="Arial" w:cs="Arial"/>
          <w:szCs w:val="24"/>
        </w:rPr>
        <w:t xml:space="preserve"> the DPIE asses</w:t>
      </w:r>
      <w:r>
        <w:rPr>
          <w:rFonts w:ascii="Arial" w:hAnsi="Arial" w:cs="Arial"/>
          <w:szCs w:val="24"/>
        </w:rPr>
        <w:t>sment report has been published, it is reported that</w:t>
      </w:r>
      <w:r w:rsidR="00E40F30" w:rsidRPr="00177731">
        <w:rPr>
          <w:rFonts w:ascii="Arial" w:hAnsi="Arial" w:cs="Arial"/>
          <w:szCs w:val="24"/>
        </w:rPr>
        <w:t xml:space="preserve"> “pedestrian safety will be managed through the VPA” (see page 17 of the Assessment Report). </w:t>
      </w:r>
      <w:r>
        <w:rPr>
          <w:rFonts w:ascii="Arial" w:hAnsi="Arial" w:cs="Arial"/>
          <w:szCs w:val="24"/>
        </w:rPr>
        <w:t>As such, r</w:t>
      </w:r>
      <w:r w:rsidR="00E40F30" w:rsidRPr="00177731">
        <w:rPr>
          <w:rFonts w:ascii="Arial" w:hAnsi="Arial" w:cs="Arial"/>
          <w:szCs w:val="24"/>
        </w:rPr>
        <w:t>esponsibility for managing the impacts of the development on pedestrian safety has been shifted from the conditions of consent to Council’s VP</w:t>
      </w:r>
      <w:r>
        <w:rPr>
          <w:rFonts w:ascii="Arial" w:hAnsi="Arial" w:cs="Arial"/>
          <w:szCs w:val="24"/>
        </w:rPr>
        <w:t>A negotiation; in particular</w:t>
      </w:r>
      <w:r w:rsidR="00E40F30" w:rsidRPr="00177731">
        <w:rPr>
          <w:rFonts w:ascii="Arial" w:hAnsi="Arial" w:cs="Arial"/>
          <w:szCs w:val="24"/>
        </w:rPr>
        <w:t xml:space="preserve"> </w:t>
      </w:r>
      <w:r>
        <w:rPr>
          <w:rFonts w:ascii="Arial" w:hAnsi="Arial" w:cs="Arial"/>
          <w:szCs w:val="24"/>
        </w:rPr>
        <w:t xml:space="preserve">the </w:t>
      </w:r>
      <w:r w:rsidR="00E40F30" w:rsidRPr="00177731">
        <w:rPr>
          <w:rFonts w:ascii="Arial" w:hAnsi="Arial" w:cs="Arial"/>
          <w:szCs w:val="24"/>
        </w:rPr>
        <w:t>timing of constructio</w:t>
      </w:r>
      <w:r>
        <w:rPr>
          <w:rFonts w:ascii="Arial" w:hAnsi="Arial" w:cs="Arial"/>
          <w:szCs w:val="24"/>
        </w:rPr>
        <w:t>n of the pathway</w:t>
      </w:r>
      <w:r w:rsidR="00CE7E4F">
        <w:rPr>
          <w:rFonts w:ascii="Arial" w:hAnsi="Arial" w:cs="Arial"/>
          <w:szCs w:val="24"/>
        </w:rPr>
        <w:t xml:space="preserve"> and bus bays</w:t>
      </w:r>
      <w:r>
        <w:rPr>
          <w:rFonts w:ascii="Arial" w:hAnsi="Arial" w:cs="Arial"/>
          <w:szCs w:val="24"/>
        </w:rPr>
        <w:t xml:space="preserve"> under the VPA.</w:t>
      </w:r>
    </w:p>
    <w:p w:rsidR="00177731" w:rsidRDefault="00177731" w:rsidP="00177731">
      <w:pPr>
        <w:rPr>
          <w:rFonts w:ascii="Arial" w:hAnsi="Arial" w:cs="Arial"/>
          <w:szCs w:val="24"/>
        </w:rPr>
      </w:pPr>
    </w:p>
    <w:p w:rsidR="00E40F30" w:rsidRDefault="00177731" w:rsidP="00177731">
      <w:pPr>
        <w:rPr>
          <w:rFonts w:ascii="Arial" w:hAnsi="Arial" w:cs="Arial"/>
          <w:szCs w:val="24"/>
        </w:rPr>
      </w:pPr>
      <w:r>
        <w:rPr>
          <w:rFonts w:ascii="Arial" w:hAnsi="Arial" w:cs="Arial"/>
          <w:szCs w:val="24"/>
        </w:rPr>
        <w:t>In Council’s opinion,</w:t>
      </w:r>
      <w:r w:rsidR="00E40F30" w:rsidRPr="00177731">
        <w:rPr>
          <w:rFonts w:ascii="Arial" w:hAnsi="Arial" w:cs="Arial"/>
          <w:szCs w:val="24"/>
        </w:rPr>
        <w:t xml:space="preserve"> </w:t>
      </w:r>
      <w:r w:rsidR="00CE7E4F">
        <w:rPr>
          <w:rFonts w:ascii="Arial" w:hAnsi="Arial" w:cs="Arial"/>
          <w:szCs w:val="24"/>
        </w:rPr>
        <w:t>if the pathway and bus bays are</w:t>
      </w:r>
      <w:r w:rsidR="00E40F30" w:rsidRPr="00177731">
        <w:rPr>
          <w:rFonts w:ascii="Arial" w:hAnsi="Arial" w:cs="Arial"/>
          <w:szCs w:val="24"/>
        </w:rPr>
        <w:t xml:space="preserve"> necessary to mitigate the safety impacts of the proposed development</w:t>
      </w:r>
      <w:r w:rsidR="0083172C">
        <w:rPr>
          <w:rFonts w:ascii="Arial" w:hAnsi="Arial" w:cs="Arial"/>
          <w:szCs w:val="24"/>
        </w:rPr>
        <w:t xml:space="preserve"> (in other words, if the </w:t>
      </w:r>
      <w:r w:rsidR="00F76434">
        <w:rPr>
          <w:rFonts w:ascii="Arial" w:hAnsi="Arial" w:cs="Arial"/>
          <w:szCs w:val="24"/>
        </w:rPr>
        <w:t>impacts of the development are</w:t>
      </w:r>
      <w:r w:rsidR="0083172C">
        <w:rPr>
          <w:rFonts w:ascii="Arial" w:hAnsi="Arial" w:cs="Arial"/>
          <w:szCs w:val="24"/>
        </w:rPr>
        <w:t xml:space="preserve"> unacceptable but for the pathway</w:t>
      </w:r>
      <w:r w:rsidR="00CE7E4F">
        <w:rPr>
          <w:rFonts w:ascii="Arial" w:hAnsi="Arial" w:cs="Arial"/>
          <w:szCs w:val="24"/>
        </w:rPr>
        <w:t xml:space="preserve"> and bus bays</w:t>
      </w:r>
      <w:r w:rsidR="0083172C">
        <w:rPr>
          <w:rFonts w:ascii="Arial" w:hAnsi="Arial" w:cs="Arial"/>
          <w:szCs w:val="24"/>
        </w:rPr>
        <w:t xml:space="preserve">), then </w:t>
      </w:r>
      <w:r w:rsidR="00F76434">
        <w:rPr>
          <w:rFonts w:ascii="Arial" w:hAnsi="Arial" w:cs="Arial"/>
          <w:szCs w:val="24"/>
        </w:rPr>
        <w:t xml:space="preserve">these items are not appropriate for inclusion in the </w:t>
      </w:r>
      <w:r w:rsidR="0083172C">
        <w:rPr>
          <w:rFonts w:ascii="Arial" w:hAnsi="Arial" w:cs="Arial"/>
          <w:szCs w:val="24"/>
        </w:rPr>
        <w:t>VPA. This is supported by the</w:t>
      </w:r>
      <w:r w:rsidR="00E40F30" w:rsidRPr="00177731">
        <w:rPr>
          <w:rFonts w:ascii="Arial" w:hAnsi="Arial" w:cs="Arial"/>
          <w:szCs w:val="24"/>
        </w:rPr>
        <w:t xml:space="preserve"> draft</w:t>
      </w:r>
      <w:r w:rsidR="00F76434">
        <w:rPr>
          <w:rFonts w:ascii="Arial" w:hAnsi="Arial" w:cs="Arial"/>
          <w:szCs w:val="24"/>
        </w:rPr>
        <w:t xml:space="preserve"> Planning Agreement Practice N</w:t>
      </w:r>
      <w:r w:rsidR="00E40F30" w:rsidRPr="00177731">
        <w:rPr>
          <w:rFonts w:ascii="Arial" w:hAnsi="Arial" w:cs="Arial"/>
          <w:szCs w:val="24"/>
        </w:rPr>
        <w:t>ote</w:t>
      </w:r>
      <w:r w:rsidR="0083172C">
        <w:rPr>
          <w:rFonts w:ascii="Arial" w:hAnsi="Arial" w:cs="Arial"/>
          <w:szCs w:val="24"/>
        </w:rPr>
        <w:t>,</w:t>
      </w:r>
      <w:r w:rsidR="00E40F30" w:rsidRPr="00177731">
        <w:rPr>
          <w:rFonts w:ascii="Arial" w:hAnsi="Arial" w:cs="Arial"/>
          <w:szCs w:val="24"/>
        </w:rPr>
        <w:t xml:space="preserve"> published by DPIE on 6 May 2020</w:t>
      </w:r>
      <w:r w:rsidR="0083172C">
        <w:rPr>
          <w:rFonts w:ascii="Arial" w:hAnsi="Arial" w:cs="Arial"/>
          <w:szCs w:val="24"/>
        </w:rPr>
        <w:t>, which</w:t>
      </w:r>
      <w:r w:rsidR="00E40F30" w:rsidRPr="00177731">
        <w:rPr>
          <w:rFonts w:ascii="Arial" w:hAnsi="Arial" w:cs="Arial"/>
          <w:szCs w:val="24"/>
        </w:rPr>
        <w:t xml:space="preserve"> states </w:t>
      </w:r>
      <w:r w:rsidR="00E40F30" w:rsidRPr="00177731">
        <w:rPr>
          <w:rFonts w:ascii="Arial" w:hAnsi="Arial" w:cs="Arial"/>
          <w:i/>
          <w:szCs w:val="24"/>
        </w:rPr>
        <w:t>“the approval of a development application should never be contingent on entering into a planning agreement.”</w:t>
      </w:r>
      <w:r w:rsidR="00E40F30" w:rsidRPr="00177731">
        <w:rPr>
          <w:rFonts w:ascii="Arial" w:hAnsi="Arial" w:cs="Arial"/>
          <w:szCs w:val="24"/>
        </w:rPr>
        <w:t xml:space="preserve"> </w:t>
      </w:r>
    </w:p>
    <w:p w:rsidR="00177731" w:rsidRDefault="00177731" w:rsidP="00177731">
      <w:pPr>
        <w:rPr>
          <w:rFonts w:ascii="Arial" w:hAnsi="Arial" w:cs="Arial"/>
          <w:szCs w:val="24"/>
        </w:rPr>
      </w:pPr>
    </w:p>
    <w:p w:rsidR="00F76434" w:rsidRDefault="00E40F30" w:rsidP="0083172C">
      <w:pPr>
        <w:rPr>
          <w:rFonts w:ascii="Arial" w:hAnsi="Arial" w:cs="Arial"/>
          <w:szCs w:val="24"/>
        </w:rPr>
      </w:pPr>
      <w:r w:rsidRPr="0083172C">
        <w:rPr>
          <w:rFonts w:ascii="Arial" w:hAnsi="Arial" w:cs="Arial"/>
          <w:szCs w:val="24"/>
        </w:rPr>
        <w:t>If the impact assessment in the DPIE report is correct, there is doubt that consent can be issued relying on the VPA to manage these</w:t>
      </w:r>
      <w:r w:rsidR="00F76434">
        <w:rPr>
          <w:rFonts w:ascii="Arial" w:hAnsi="Arial" w:cs="Arial"/>
          <w:szCs w:val="24"/>
        </w:rPr>
        <w:t xml:space="preserve"> safety </w:t>
      </w:r>
      <w:r w:rsidRPr="0083172C">
        <w:rPr>
          <w:rFonts w:ascii="Arial" w:hAnsi="Arial" w:cs="Arial"/>
          <w:szCs w:val="24"/>
        </w:rPr>
        <w:t>impacts. If consent is reliant on the pathway</w:t>
      </w:r>
      <w:r w:rsidR="00CE7E4F">
        <w:rPr>
          <w:rFonts w:ascii="Arial" w:hAnsi="Arial" w:cs="Arial"/>
          <w:szCs w:val="24"/>
        </w:rPr>
        <w:t xml:space="preserve"> and bus bays</w:t>
      </w:r>
      <w:r w:rsidR="00F76434">
        <w:rPr>
          <w:rFonts w:ascii="Arial" w:hAnsi="Arial" w:cs="Arial"/>
          <w:szCs w:val="24"/>
        </w:rPr>
        <w:t xml:space="preserve"> mitigating the impacts of the development</w:t>
      </w:r>
      <w:r w:rsidRPr="0083172C">
        <w:rPr>
          <w:rFonts w:ascii="Arial" w:hAnsi="Arial" w:cs="Arial"/>
          <w:szCs w:val="24"/>
        </w:rPr>
        <w:t>, a c</w:t>
      </w:r>
      <w:r w:rsidR="00F76434">
        <w:rPr>
          <w:rFonts w:ascii="Arial" w:hAnsi="Arial" w:cs="Arial"/>
          <w:szCs w:val="24"/>
        </w:rPr>
        <w:t>ondition of consent requiring these items to be constructed by the applicant</w:t>
      </w:r>
      <w:r w:rsidRPr="0083172C">
        <w:rPr>
          <w:rFonts w:ascii="Arial" w:hAnsi="Arial" w:cs="Arial"/>
          <w:szCs w:val="24"/>
        </w:rPr>
        <w:t xml:space="preserve"> </w:t>
      </w:r>
      <w:r w:rsidR="00F76434">
        <w:rPr>
          <w:rFonts w:ascii="Arial" w:hAnsi="Arial" w:cs="Arial"/>
          <w:szCs w:val="24"/>
        </w:rPr>
        <w:t xml:space="preserve">should be imposed. The condition referring to the VPA offer should be deleted. </w:t>
      </w:r>
    </w:p>
    <w:p w:rsidR="00F76434" w:rsidRDefault="00F76434" w:rsidP="0083172C">
      <w:pPr>
        <w:rPr>
          <w:rFonts w:ascii="Arial" w:hAnsi="Arial" w:cs="Arial"/>
          <w:szCs w:val="24"/>
        </w:rPr>
      </w:pPr>
    </w:p>
    <w:p w:rsidR="0083172C" w:rsidRDefault="00E40F30" w:rsidP="0083172C">
      <w:pPr>
        <w:rPr>
          <w:rFonts w:ascii="Arial" w:hAnsi="Arial" w:cs="Arial"/>
          <w:szCs w:val="24"/>
        </w:rPr>
      </w:pPr>
      <w:r w:rsidRPr="0083172C">
        <w:rPr>
          <w:rFonts w:ascii="Arial" w:hAnsi="Arial" w:cs="Arial"/>
          <w:szCs w:val="24"/>
        </w:rPr>
        <w:t xml:space="preserve">Conversely, if the </w:t>
      </w:r>
      <w:r w:rsidR="00F76434">
        <w:rPr>
          <w:rFonts w:ascii="Arial" w:hAnsi="Arial" w:cs="Arial"/>
          <w:szCs w:val="24"/>
        </w:rPr>
        <w:t xml:space="preserve">DPIE </w:t>
      </w:r>
      <w:r w:rsidRPr="0083172C">
        <w:rPr>
          <w:rFonts w:ascii="Arial" w:hAnsi="Arial" w:cs="Arial"/>
          <w:szCs w:val="24"/>
        </w:rPr>
        <w:t>assessment is incorrect</w:t>
      </w:r>
      <w:r w:rsidR="00F76434">
        <w:rPr>
          <w:rFonts w:ascii="Arial" w:hAnsi="Arial" w:cs="Arial"/>
          <w:szCs w:val="24"/>
        </w:rPr>
        <w:t>,</w:t>
      </w:r>
      <w:r w:rsidRPr="0083172C">
        <w:rPr>
          <w:rFonts w:ascii="Arial" w:hAnsi="Arial" w:cs="Arial"/>
          <w:szCs w:val="24"/>
        </w:rPr>
        <w:t xml:space="preserve"> </w:t>
      </w:r>
      <w:r w:rsidR="00F76434">
        <w:rPr>
          <w:rFonts w:ascii="Arial" w:hAnsi="Arial" w:cs="Arial"/>
          <w:szCs w:val="24"/>
        </w:rPr>
        <w:t xml:space="preserve">the IPC should </w:t>
      </w:r>
      <w:r w:rsidRPr="0083172C">
        <w:rPr>
          <w:rFonts w:ascii="Arial" w:hAnsi="Arial" w:cs="Arial"/>
          <w:szCs w:val="24"/>
        </w:rPr>
        <w:t>acknowledge that the proposed development would not have a significant enough impact on safety to warrant such a condition, and that the VPA is seeking only to manage community amenity expectations, not safety</w:t>
      </w:r>
      <w:r w:rsidR="00B416C0">
        <w:rPr>
          <w:rFonts w:ascii="Arial" w:hAnsi="Arial" w:cs="Arial"/>
          <w:szCs w:val="24"/>
        </w:rPr>
        <w:t xml:space="preserve"> impacts</w:t>
      </w:r>
      <w:r w:rsidRPr="0083172C">
        <w:rPr>
          <w:rFonts w:ascii="Arial" w:hAnsi="Arial" w:cs="Arial"/>
          <w:szCs w:val="24"/>
        </w:rPr>
        <w:t>.</w:t>
      </w:r>
      <w:r w:rsidR="00F76434">
        <w:rPr>
          <w:rFonts w:ascii="Arial" w:hAnsi="Arial" w:cs="Arial"/>
          <w:szCs w:val="24"/>
        </w:rPr>
        <w:t xml:space="preserve"> In t</w:t>
      </w:r>
      <w:r w:rsidR="00B416C0">
        <w:rPr>
          <w:rFonts w:ascii="Arial" w:hAnsi="Arial" w:cs="Arial"/>
          <w:szCs w:val="24"/>
        </w:rPr>
        <w:t xml:space="preserve">his instance, there would be less urgency to construct the infrastructure in line with </w:t>
      </w:r>
      <w:r w:rsidR="00B416C0" w:rsidRPr="00E40F30">
        <w:rPr>
          <w:rFonts w:ascii="Arial" w:hAnsi="Arial" w:cs="Arial"/>
          <w:szCs w:val="24"/>
        </w:rPr>
        <w:t>quarry production rates and truck movements</w:t>
      </w:r>
      <w:r w:rsidR="00B416C0">
        <w:rPr>
          <w:rFonts w:ascii="Arial" w:hAnsi="Arial" w:cs="Arial"/>
          <w:szCs w:val="24"/>
        </w:rPr>
        <w:t xml:space="preserve"> increasing.</w:t>
      </w:r>
      <w:r w:rsidR="007F3810">
        <w:rPr>
          <w:rFonts w:ascii="Arial" w:hAnsi="Arial" w:cs="Arial"/>
          <w:szCs w:val="24"/>
        </w:rPr>
        <w:t xml:space="preserve"> </w:t>
      </w:r>
      <w:r w:rsidR="007F3810" w:rsidRPr="00044956">
        <w:rPr>
          <w:rFonts w:ascii="Arial" w:hAnsi="Arial" w:cs="Arial"/>
          <w:szCs w:val="24"/>
        </w:rPr>
        <w:t>The delayed construction will allow Council time to seek other sources of funds or grants to complete the footpath</w:t>
      </w:r>
      <w:r w:rsidR="00D7660A" w:rsidRPr="00044956">
        <w:rPr>
          <w:rFonts w:ascii="Arial" w:hAnsi="Arial" w:cs="Arial"/>
          <w:szCs w:val="24"/>
        </w:rPr>
        <w:t>.</w:t>
      </w:r>
    </w:p>
    <w:p w:rsidR="0083172C" w:rsidRDefault="0083172C" w:rsidP="0083172C">
      <w:pPr>
        <w:rPr>
          <w:rFonts w:ascii="Arial" w:hAnsi="Arial" w:cs="Arial"/>
          <w:szCs w:val="24"/>
        </w:rPr>
      </w:pPr>
    </w:p>
    <w:p w:rsidR="0083172C" w:rsidRDefault="00E40F30" w:rsidP="0083172C">
      <w:pPr>
        <w:rPr>
          <w:rFonts w:ascii="Arial" w:hAnsi="Arial" w:cs="Arial"/>
          <w:szCs w:val="24"/>
        </w:rPr>
      </w:pPr>
      <w:r w:rsidRPr="0083172C">
        <w:rPr>
          <w:rFonts w:ascii="Arial" w:hAnsi="Arial" w:cs="Arial"/>
          <w:szCs w:val="24"/>
        </w:rPr>
        <w:t xml:space="preserve">The assertion from DPIE during the negotiation of the VPA that the proposed development would have negligible impacts on pedestrian safety has </w:t>
      </w:r>
      <w:r w:rsidR="00177731" w:rsidRPr="0083172C">
        <w:rPr>
          <w:rFonts w:ascii="Arial" w:hAnsi="Arial" w:cs="Arial"/>
          <w:szCs w:val="24"/>
        </w:rPr>
        <w:t>never been accepted by Council.</w:t>
      </w:r>
      <w:r w:rsidRPr="0083172C">
        <w:rPr>
          <w:rFonts w:ascii="Arial" w:hAnsi="Arial" w:cs="Arial"/>
          <w:szCs w:val="24"/>
        </w:rPr>
        <w:t xml:space="preserve"> Without the quarry, there </w:t>
      </w:r>
      <w:r w:rsidR="00177731" w:rsidRPr="0083172C">
        <w:rPr>
          <w:rFonts w:ascii="Arial" w:hAnsi="Arial" w:cs="Arial"/>
          <w:szCs w:val="24"/>
        </w:rPr>
        <w:t>is little to no impact</w:t>
      </w:r>
      <w:r w:rsidRPr="0083172C">
        <w:rPr>
          <w:rFonts w:ascii="Arial" w:hAnsi="Arial" w:cs="Arial"/>
          <w:szCs w:val="24"/>
        </w:rPr>
        <w:t xml:space="preserve"> on pedestrian safety as a result of the other veh</w:t>
      </w:r>
      <w:r w:rsidR="00177731" w:rsidRPr="0083172C">
        <w:rPr>
          <w:rFonts w:ascii="Arial" w:hAnsi="Arial" w:cs="Arial"/>
          <w:szCs w:val="24"/>
        </w:rPr>
        <w:t>icles using the rural road (for example</w:t>
      </w:r>
      <w:r w:rsidRPr="0083172C">
        <w:rPr>
          <w:rFonts w:ascii="Arial" w:hAnsi="Arial" w:cs="Arial"/>
          <w:szCs w:val="24"/>
        </w:rPr>
        <w:t xml:space="preserve"> tr</w:t>
      </w:r>
      <w:r w:rsidR="00177731" w:rsidRPr="0083172C">
        <w:rPr>
          <w:rFonts w:ascii="Arial" w:hAnsi="Arial" w:cs="Arial"/>
          <w:szCs w:val="24"/>
        </w:rPr>
        <w:t>ucks accessing poultry farms and the like</w:t>
      </w:r>
      <w:r w:rsidRPr="0083172C">
        <w:rPr>
          <w:rFonts w:ascii="Arial" w:hAnsi="Arial" w:cs="Arial"/>
          <w:szCs w:val="24"/>
        </w:rPr>
        <w:t xml:space="preserve">). This is a common amount of traffic seen throughout the rural </w:t>
      </w:r>
      <w:r w:rsidR="00B416C0">
        <w:rPr>
          <w:rFonts w:ascii="Arial" w:hAnsi="Arial" w:cs="Arial"/>
          <w:szCs w:val="24"/>
        </w:rPr>
        <w:t xml:space="preserve">parts </w:t>
      </w:r>
      <w:r w:rsidRPr="0083172C">
        <w:rPr>
          <w:rFonts w:ascii="Arial" w:hAnsi="Arial" w:cs="Arial"/>
          <w:szCs w:val="24"/>
        </w:rPr>
        <w:t xml:space="preserve">of our </w:t>
      </w:r>
      <w:r w:rsidR="00B416C0" w:rsidRPr="0083172C">
        <w:rPr>
          <w:rFonts w:ascii="Arial" w:hAnsi="Arial" w:cs="Arial"/>
          <w:szCs w:val="24"/>
        </w:rPr>
        <w:t>L</w:t>
      </w:r>
      <w:r w:rsidR="00B416C0">
        <w:rPr>
          <w:rFonts w:ascii="Arial" w:hAnsi="Arial" w:cs="Arial"/>
          <w:szCs w:val="24"/>
        </w:rPr>
        <w:t xml:space="preserve">ocal </w:t>
      </w:r>
      <w:r w:rsidRPr="0083172C">
        <w:rPr>
          <w:rFonts w:ascii="Arial" w:hAnsi="Arial" w:cs="Arial"/>
          <w:szCs w:val="24"/>
        </w:rPr>
        <w:t>G</w:t>
      </w:r>
      <w:r w:rsidR="00B416C0">
        <w:rPr>
          <w:rFonts w:ascii="Arial" w:hAnsi="Arial" w:cs="Arial"/>
          <w:szCs w:val="24"/>
        </w:rPr>
        <w:t xml:space="preserve">overnment </w:t>
      </w:r>
      <w:r w:rsidRPr="0083172C">
        <w:rPr>
          <w:rFonts w:ascii="Arial" w:hAnsi="Arial" w:cs="Arial"/>
          <w:szCs w:val="24"/>
        </w:rPr>
        <w:t>A</w:t>
      </w:r>
      <w:r w:rsidR="00B416C0">
        <w:rPr>
          <w:rFonts w:ascii="Arial" w:hAnsi="Arial" w:cs="Arial"/>
          <w:szCs w:val="24"/>
        </w:rPr>
        <w:t>rea</w:t>
      </w:r>
      <w:r w:rsidRPr="0083172C">
        <w:rPr>
          <w:rFonts w:ascii="Arial" w:hAnsi="Arial" w:cs="Arial"/>
          <w:szCs w:val="24"/>
        </w:rPr>
        <w:t>. Compare this to the impact of 600 heavy vehicles per day (in accordance with the draft conditions) and the impact is far more substantial as a direct result of the quarry.</w:t>
      </w:r>
    </w:p>
    <w:p w:rsidR="0083172C" w:rsidRDefault="0083172C" w:rsidP="0083172C">
      <w:pPr>
        <w:rPr>
          <w:rFonts w:ascii="Arial" w:hAnsi="Arial" w:cs="Arial"/>
          <w:szCs w:val="24"/>
        </w:rPr>
      </w:pPr>
    </w:p>
    <w:p w:rsidR="00E40F30" w:rsidRPr="0083172C" w:rsidRDefault="0083172C" w:rsidP="0083172C">
      <w:pPr>
        <w:rPr>
          <w:rFonts w:ascii="Arial" w:hAnsi="Arial" w:cs="Arial"/>
          <w:szCs w:val="24"/>
        </w:rPr>
      </w:pPr>
      <w:r>
        <w:rPr>
          <w:rFonts w:ascii="Arial" w:hAnsi="Arial" w:cs="Arial"/>
          <w:szCs w:val="24"/>
        </w:rPr>
        <w:t xml:space="preserve">To summarise, </w:t>
      </w:r>
      <w:r w:rsidR="00E40F30" w:rsidRPr="0083172C">
        <w:rPr>
          <w:rFonts w:ascii="Arial" w:hAnsi="Arial" w:cs="Arial"/>
          <w:szCs w:val="24"/>
        </w:rPr>
        <w:t>Council only entered into VPA negotiations on the understanding that DPIE were reluctant to consider conditioning the consent for a pathway</w:t>
      </w:r>
      <w:r w:rsidR="00B416C0">
        <w:rPr>
          <w:rFonts w:ascii="Arial" w:hAnsi="Arial" w:cs="Arial"/>
          <w:szCs w:val="24"/>
        </w:rPr>
        <w:t xml:space="preserve"> or bus bays</w:t>
      </w:r>
      <w:r w:rsidR="00E40F30" w:rsidRPr="0083172C">
        <w:rPr>
          <w:rFonts w:ascii="Arial" w:hAnsi="Arial" w:cs="Arial"/>
          <w:szCs w:val="24"/>
        </w:rPr>
        <w:t xml:space="preserve">. </w:t>
      </w:r>
      <w:r>
        <w:rPr>
          <w:rFonts w:ascii="Arial" w:hAnsi="Arial" w:cs="Arial"/>
          <w:szCs w:val="24"/>
        </w:rPr>
        <w:t>However, taking into account the</w:t>
      </w:r>
      <w:r w:rsidR="00E40F30" w:rsidRPr="0083172C">
        <w:rPr>
          <w:rFonts w:ascii="Arial" w:hAnsi="Arial" w:cs="Arial"/>
          <w:szCs w:val="24"/>
        </w:rPr>
        <w:t xml:space="preserve"> significant impact on pedestrian safety</w:t>
      </w:r>
      <w:r w:rsidR="00B416C0">
        <w:rPr>
          <w:rFonts w:ascii="Arial" w:hAnsi="Arial" w:cs="Arial"/>
          <w:szCs w:val="24"/>
        </w:rPr>
        <w:t>,</w:t>
      </w:r>
      <w:r>
        <w:rPr>
          <w:rFonts w:ascii="Arial" w:hAnsi="Arial" w:cs="Arial"/>
          <w:szCs w:val="24"/>
        </w:rPr>
        <w:t xml:space="preserve"> as identified in the DPIE assessment report</w:t>
      </w:r>
      <w:r w:rsidR="00E40F30" w:rsidRPr="0083172C">
        <w:rPr>
          <w:rFonts w:ascii="Arial" w:hAnsi="Arial" w:cs="Arial"/>
          <w:szCs w:val="24"/>
        </w:rPr>
        <w:t xml:space="preserve">, </w:t>
      </w:r>
      <w:r>
        <w:rPr>
          <w:rFonts w:ascii="Arial" w:hAnsi="Arial" w:cs="Arial"/>
          <w:szCs w:val="24"/>
        </w:rPr>
        <w:t xml:space="preserve">it is considered that there is sufficient nexus that </w:t>
      </w:r>
      <w:r w:rsidR="00E40F30" w:rsidRPr="0083172C">
        <w:rPr>
          <w:rFonts w:ascii="Arial" w:hAnsi="Arial" w:cs="Arial"/>
          <w:szCs w:val="24"/>
        </w:rPr>
        <w:t>the</w:t>
      </w:r>
      <w:r>
        <w:rPr>
          <w:rFonts w:ascii="Arial" w:hAnsi="Arial" w:cs="Arial"/>
          <w:szCs w:val="24"/>
        </w:rPr>
        <w:t xml:space="preserve"> construction of the</w:t>
      </w:r>
      <w:r w:rsidR="00E40F30" w:rsidRPr="0083172C">
        <w:rPr>
          <w:rFonts w:ascii="Arial" w:hAnsi="Arial" w:cs="Arial"/>
          <w:szCs w:val="24"/>
        </w:rPr>
        <w:t xml:space="preserve"> </w:t>
      </w:r>
      <w:r>
        <w:rPr>
          <w:rFonts w:ascii="Arial" w:hAnsi="Arial" w:cs="Arial"/>
          <w:szCs w:val="24"/>
        </w:rPr>
        <w:t>pathway and bus bays</w:t>
      </w:r>
      <w:r w:rsidR="00B416C0">
        <w:rPr>
          <w:rFonts w:ascii="Arial" w:hAnsi="Arial" w:cs="Arial"/>
          <w:szCs w:val="24"/>
        </w:rPr>
        <w:t xml:space="preserve"> should</w:t>
      </w:r>
      <w:r w:rsidR="00E40F30" w:rsidRPr="0083172C">
        <w:rPr>
          <w:rFonts w:ascii="Arial" w:hAnsi="Arial" w:cs="Arial"/>
          <w:szCs w:val="24"/>
        </w:rPr>
        <w:t xml:space="preserve"> be conditioned</w:t>
      </w:r>
      <w:r w:rsidR="00B416C0">
        <w:rPr>
          <w:rFonts w:ascii="Arial" w:hAnsi="Arial" w:cs="Arial"/>
          <w:szCs w:val="24"/>
        </w:rPr>
        <w:t xml:space="preserve"> and required to be constructed by the applicant in a timely manner</w:t>
      </w:r>
      <w:r>
        <w:rPr>
          <w:rFonts w:ascii="Arial" w:hAnsi="Arial" w:cs="Arial"/>
          <w:szCs w:val="24"/>
        </w:rPr>
        <w:t>.</w:t>
      </w:r>
    </w:p>
    <w:p w:rsidR="00E20497" w:rsidRDefault="00E20497" w:rsidP="00E20497">
      <w:pPr>
        <w:rPr>
          <w:rFonts w:ascii="Arial" w:hAnsi="Arial" w:cs="Arial"/>
          <w:szCs w:val="24"/>
        </w:rPr>
      </w:pPr>
    </w:p>
    <w:p w:rsidR="0083172C" w:rsidRDefault="0083172C" w:rsidP="00E20497">
      <w:pPr>
        <w:rPr>
          <w:rFonts w:ascii="Arial" w:hAnsi="Arial" w:cs="Arial"/>
          <w:szCs w:val="24"/>
        </w:rPr>
      </w:pPr>
    </w:p>
    <w:p w:rsidR="00835EE3" w:rsidRDefault="00835EE3" w:rsidP="00E20497">
      <w:pPr>
        <w:rPr>
          <w:rFonts w:ascii="Arial" w:hAnsi="Arial" w:cs="Arial"/>
          <w:szCs w:val="24"/>
        </w:rPr>
      </w:pPr>
    </w:p>
    <w:p w:rsidR="00E20497" w:rsidRPr="00B416C0" w:rsidRDefault="00E20497" w:rsidP="00E20497">
      <w:pPr>
        <w:rPr>
          <w:rFonts w:ascii="Arial" w:hAnsi="Arial" w:cs="Arial"/>
          <w:szCs w:val="24"/>
        </w:rPr>
      </w:pPr>
      <w:r w:rsidRPr="00B416C0">
        <w:rPr>
          <w:rFonts w:ascii="Arial" w:hAnsi="Arial" w:cs="Arial"/>
          <w:szCs w:val="24"/>
        </w:rPr>
        <w:lastRenderedPageBreak/>
        <w:t xml:space="preserve">Yours sincerely, </w:t>
      </w:r>
    </w:p>
    <w:p w:rsidR="00E20497" w:rsidRPr="00CE7E4F" w:rsidRDefault="00835EE3" w:rsidP="00E20497">
      <w:pPr>
        <w:rPr>
          <w:rFonts w:ascii="Arial" w:hAnsi="Arial" w:cs="Arial"/>
          <w:szCs w:val="24"/>
          <w:highlight w:val="yellow"/>
        </w:rPr>
      </w:pPr>
      <w:r>
        <w:rPr>
          <w:noProof/>
          <w:lang w:eastAsia="en-AU"/>
        </w:rPr>
        <w:drawing>
          <wp:inline distT="0" distB="0" distL="0" distR="0" wp14:anchorId="42E98FFC" wp14:editId="2A6A6480">
            <wp:extent cx="409281"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9281" cy="720000"/>
                    </a:xfrm>
                    <a:prstGeom prst="rect">
                      <a:avLst/>
                    </a:prstGeom>
                  </pic:spPr>
                </pic:pic>
              </a:graphicData>
            </a:graphic>
          </wp:inline>
        </w:drawing>
      </w:r>
    </w:p>
    <w:p w:rsidR="00E20497" w:rsidRPr="00B416C0" w:rsidRDefault="00E20497" w:rsidP="00E20497">
      <w:pPr>
        <w:rPr>
          <w:rFonts w:ascii="Arial" w:hAnsi="Arial" w:cs="Arial"/>
          <w:szCs w:val="24"/>
        </w:rPr>
      </w:pPr>
    </w:p>
    <w:p w:rsidR="00E20497" w:rsidRPr="00B416C0" w:rsidRDefault="00B416C0" w:rsidP="00E20497">
      <w:pPr>
        <w:rPr>
          <w:rFonts w:ascii="Arial" w:hAnsi="Arial" w:cs="Arial"/>
          <w:b/>
          <w:szCs w:val="24"/>
        </w:rPr>
      </w:pPr>
      <w:r w:rsidRPr="00B416C0">
        <w:rPr>
          <w:rFonts w:ascii="Arial" w:hAnsi="Arial" w:cs="Arial"/>
          <w:b/>
          <w:szCs w:val="24"/>
        </w:rPr>
        <w:t>Steven Peart</w:t>
      </w:r>
    </w:p>
    <w:p w:rsidR="00E20497" w:rsidRPr="00B416C0" w:rsidRDefault="00B416C0" w:rsidP="00E20497">
      <w:pPr>
        <w:rPr>
          <w:rFonts w:ascii="Arial" w:hAnsi="Arial" w:cs="Arial"/>
          <w:b/>
          <w:szCs w:val="24"/>
        </w:rPr>
      </w:pPr>
      <w:r w:rsidRPr="00B416C0">
        <w:rPr>
          <w:rFonts w:ascii="Arial" w:hAnsi="Arial" w:cs="Arial"/>
          <w:b/>
          <w:szCs w:val="24"/>
        </w:rPr>
        <w:t>Section Manager Strategy &amp; Environment</w:t>
      </w:r>
    </w:p>
    <w:p w:rsidR="00E20497" w:rsidRPr="00B416C0" w:rsidRDefault="00E20497" w:rsidP="00E20497">
      <w:pPr>
        <w:rPr>
          <w:rFonts w:ascii="Arial" w:hAnsi="Arial" w:cs="Arial"/>
          <w:szCs w:val="24"/>
        </w:rPr>
      </w:pPr>
    </w:p>
    <w:p w:rsidR="00B416C0" w:rsidRPr="00B416C0" w:rsidRDefault="00B416C0" w:rsidP="00E20497">
      <w:pPr>
        <w:rPr>
          <w:rFonts w:ascii="Arial" w:hAnsi="Arial" w:cs="Arial"/>
          <w:szCs w:val="24"/>
        </w:rPr>
      </w:pPr>
      <w:r w:rsidRPr="00B416C0">
        <w:rPr>
          <w:rFonts w:ascii="Arial" w:hAnsi="Arial" w:cs="Arial"/>
          <w:szCs w:val="24"/>
        </w:rPr>
        <w:t>15 June 2020</w:t>
      </w:r>
    </w:p>
    <w:p w:rsidR="00E20497" w:rsidRPr="00B416C0" w:rsidRDefault="00E20497" w:rsidP="00E20497">
      <w:pPr>
        <w:rPr>
          <w:rFonts w:ascii="Arial" w:hAnsi="Arial" w:cs="Arial"/>
          <w:szCs w:val="24"/>
        </w:rPr>
      </w:pPr>
      <w:r w:rsidRPr="00B416C0">
        <w:rPr>
          <w:rFonts w:ascii="Arial" w:hAnsi="Arial" w:cs="Arial"/>
          <w:szCs w:val="24"/>
        </w:rPr>
        <w:t>Telephone enquiries</w:t>
      </w:r>
    </w:p>
    <w:p w:rsidR="00E20497" w:rsidRPr="00B416C0" w:rsidRDefault="00B416C0" w:rsidP="00E20497">
      <w:pPr>
        <w:rPr>
          <w:rFonts w:ascii="Arial" w:hAnsi="Arial" w:cs="Arial"/>
          <w:szCs w:val="24"/>
        </w:rPr>
      </w:pPr>
      <w:r w:rsidRPr="00B416C0">
        <w:rPr>
          <w:rFonts w:ascii="Arial" w:hAnsi="Arial" w:cs="Arial"/>
          <w:szCs w:val="24"/>
        </w:rPr>
        <w:t>(02) 4980 0255</w:t>
      </w:r>
    </w:p>
    <w:p w:rsidR="00E20497" w:rsidRDefault="00E20497" w:rsidP="00E20497">
      <w:pPr>
        <w:rPr>
          <w:rFonts w:ascii="Arial" w:hAnsi="Arial" w:cs="Arial"/>
          <w:szCs w:val="24"/>
        </w:rPr>
      </w:pPr>
    </w:p>
    <w:p w:rsidR="00A66103" w:rsidRPr="00E16BE7" w:rsidRDefault="00D7660A" w:rsidP="00E20497">
      <w:pPr>
        <w:rPr>
          <w:rFonts w:ascii="Arial" w:hAnsi="Arial" w:cs="Arial"/>
        </w:rPr>
      </w:pPr>
      <w:r w:rsidRPr="00D7660A">
        <w:rPr>
          <w:rFonts w:ascii="Arial" w:hAnsi="Arial" w:cs="Arial"/>
        </w:rPr>
        <w:t xml:space="preserve">Please quote file no: </w:t>
      </w:r>
      <w:r>
        <w:rPr>
          <w:rFonts w:ascii="Arial" w:hAnsi="Arial" w:cs="Arial"/>
        </w:rPr>
        <w:t>PSC2008-1496-736</w:t>
      </w:r>
    </w:p>
    <w:sectPr w:rsidR="00A66103" w:rsidRPr="00E16BE7" w:rsidSect="00E16BE7">
      <w:footerReference w:type="even" r:id="rId13"/>
      <w:footerReference w:type="default" r:id="rId14"/>
      <w:pgSz w:w="11907" w:h="16840" w:code="9"/>
      <w:pgMar w:top="2098" w:right="1134" w:bottom="1701" w:left="1134" w:header="1701" w:footer="1134" w:gutter="0"/>
      <w:paperSrc w:first="3" w:other="3"/>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10" w:rsidRDefault="00435110">
      <w:r>
        <w:separator/>
      </w:r>
    </w:p>
  </w:endnote>
  <w:endnote w:type="continuationSeparator" w:id="0">
    <w:p w:rsidR="00435110" w:rsidRDefault="0043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listo MT"/>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7C" w:rsidRDefault="005B6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6D7C" w:rsidRDefault="005B6D7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613"/>
      <w:gridCol w:w="957"/>
    </w:tblGrid>
    <w:tr w:rsidR="005B6D7C">
      <w:tc>
        <w:tcPr>
          <w:tcW w:w="8613" w:type="dxa"/>
        </w:tcPr>
        <w:p w:rsidR="005B6D7C" w:rsidRPr="00720F75" w:rsidRDefault="005B6D7C" w:rsidP="00B0223E">
          <w:pPr>
            <w:pStyle w:val="Footer"/>
            <w:ind w:right="360"/>
            <w:jc w:val="right"/>
            <w:rPr>
              <w:rFonts w:ascii="Century Gothic" w:hAnsi="Century Gothic"/>
              <w:sz w:val="16"/>
            </w:rPr>
          </w:pPr>
        </w:p>
      </w:tc>
      <w:tc>
        <w:tcPr>
          <w:tcW w:w="957" w:type="dxa"/>
        </w:tcPr>
        <w:p w:rsidR="005B6D7C" w:rsidRPr="004E28E6" w:rsidRDefault="005B6D7C" w:rsidP="00B0223E">
          <w:pPr>
            <w:pStyle w:val="Footer"/>
            <w:jc w:val="right"/>
            <w:rPr>
              <w:rFonts w:ascii="Century Gothic" w:hAnsi="Century Gothic"/>
              <w:i/>
              <w:sz w:val="16"/>
            </w:rPr>
          </w:pPr>
          <w:r w:rsidRPr="00720F75">
            <w:rPr>
              <w:rFonts w:ascii="Century Gothic" w:hAnsi="Century Gothic"/>
              <w:b/>
              <w:color w:val="172870"/>
              <w:sz w:val="16"/>
            </w:rPr>
            <w:t>|</w:t>
          </w:r>
          <w:r>
            <w:rPr>
              <w:rFonts w:ascii="Century Gothic" w:hAnsi="Century Gothic"/>
              <w:sz w:val="16"/>
            </w:rPr>
            <w:t xml:space="preserve"> </w:t>
          </w:r>
          <w:r w:rsidRPr="002B3750">
            <w:rPr>
              <w:rFonts w:ascii="Arial" w:hAnsi="Arial" w:cs="Arial"/>
              <w:i/>
              <w:sz w:val="18"/>
              <w:szCs w:val="18"/>
            </w:rPr>
            <w:t xml:space="preserve">Page </w:t>
          </w:r>
          <w:r w:rsidRPr="002B3750">
            <w:rPr>
              <w:rFonts w:ascii="Arial" w:hAnsi="Arial" w:cs="Arial"/>
              <w:i/>
              <w:sz w:val="18"/>
              <w:szCs w:val="18"/>
            </w:rPr>
            <w:fldChar w:fldCharType="begin"/>
          </w:r>
          <w:r w:rsidRPr="002B3750">
            <w:rPr>
              <w:rFonts w:ascii="Arial" w:hAnsi="Arial" w:cs="Arial"/>
              <w:i/>
              <w:sz w:val="18"/>
              <w:szCs w:val="18"/>
            </w:rPr>
            <w:instrText xml:space="preserve"> PAGE \* Arabic \* MERGEFORMAT </w:instrText>
          </w:r>
          <w:r w:rsidRPr="002B3750">
            <w:rPr>
              <w:rFonts w:ascii="Arial" w:hAnsi="Arial" w:cs="Arial"/>
              <w:i/>
              <w:sz w:val="18"/>
              <w:szCs w:val="18"/>
            </w:rPr>
            <w:fldChar w:fldCharType="separate"/>
          </w:r>
          <w:r w:rsidR="00044956">
            <w:rPr>
              <w:rFonts w:ascii="Arial" w:hAnsi="Arial" w:cs="Arial"/>
              <w:i/>
              <w:noProof/>
              <w:sz w:val="18"/>
              <w:szCs w:val="18"/>
            </w:rPr>
            <w:t>2</w:t>
          </w:r>
          <w:r w:rsidRPr="002B3750">
            <w:rPr>
              <w:rFonts w:ascii="Arial" w:hAnsi="Arial" w:cs="Arial"/>
              <w:i/>
              <w:sz w:val="18"/>
              <w:szCs w:val="18"/>
            </w:rPr>
            <w:fldChar w:fldCharType="end"/>
          </w:r>
        </w:p>
      </w:tc>
    </w:tr>
  </w:tbl>
  <w:p w:rsidR="005B6D7C" w:rsidRDefault="005B6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10" w:rsidRDefault="00435110">
      <w:r>
        <w:separator/>
      </w:r>
    </w:p>
  </w:footnote>
  <w:footnote w:type="continuationSeparator" w:id="0">
    <w:p w:rsidR="00435110" w:rsidRDefault="00435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A3BE1"/>
    <w:multiLevelType w:val="hybridMultilevel"/>
    <w:tmpl w:val="E4901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7E7F82"/>
    <w:multiLevelType w:val="multilevel"/>
    <w:tmpl w:val="075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DD"/>
    <w:rsid w:val="00044956"/>
    <w:rsid w:val="000D185E"/>
    <w:rsid w:val="000E7CDF"/>
    <w:rsid w:val="001145C0"/>
    <w:rsid w:val="00177731"/>
    <w:rsid w:val="00193A6B"/>
    <w:rsid w:val="001A1E52"/>
    <w:rsid w:val="001B1CD5"/>
    <w:rsid w:val="001C3B45"/>
    <w:rsid w:val="001E2610"/>
    <w:rsid w:val="00242249"/>
    <w:rsid w:val="00262E12"/>
    <w:rsid w:val="002B3750"/>
    <w:rsid w:val="003170BF"/>
    <w:rsid w:val="00324F1A"/>
    <w:rsid w:val="0037384A"/>
    <w:rsid w:val="003F75AD"/>
    <w:rsid w:val="0041654F"/>
    <w:rsid w:val="004328D3"/>
    <w:rsid w:val="00435110"/>
    <w:rsid w:val="004944A5"/>
    <w:rsid w:val="004B5F13"/>
    <w:rsid w:val="004D1127"/>
    <w:rsid w:val="004E28E6"/>
    <w:rsid w:val="0053296E"/>
    <w:rsid w:val="00537596"/>
    <w:rsid w:val="005438E0"/>
    <w:rsid w:val="00552385"/>
    <w:rsid w:val="005B1122"/>
    <w:rsid w:val="005B6D7C"/>
    <w:rsid w:val="00602FE6"/>
    <w:rsid w:val="00664CB6"/>
    <w:rsid w:val="006D2FC0"/>
    <w:rsid w:val="006E151B"/>
    <w:rsid w:val="006E7FE3"/>
    <w:rsid w:val="007B57DD"/>
    <w:rsid w:val="007F3810"/>
    <w:rsid w:val="007F68B7"/>
    <w:rsid w:val="0083172C"/>
    <w:rsid w:val="00835EE3"/>
    <w:rsid w:val="008D6F3E"/>
    <w:rsid w:val="009D270D"/>
    <w:rsid w:val="009E0369"/>
    <w:rsid w:val="00A0231A"/>
    <w:rsid w:val="00A40929"/>
    <w:rsid w:val="00A62777"/>
    <w:rsid w:val="00A66103"/>
    <w:rsid w:val="00AE20B2"/>
    <w:rsid w:val="00B0223E"/>
    <w:rsid w:val="00B416C0"/>
    <w:rsid w:val="00B50C05"/>
    <w:rsid w:val="00B8764C"/>
    <w:rsid w:val="00B965AA"/>
    <w:rsid w:val="00BB2116"/>
    <w:rsid w:val="00BF095B"/>
    <w:rsid w:val="00BF1777"/>
    <w:rsid w:val="00C76B6C"/>
    <w:rsid w:val="00C94D73"/>
    <w:rsid w:val="00CD33C7"/>
    <w:rsid w:val="00CE7E4F"/>
    <w:rsid w:val="00D51D4C"/>
    <w:rsid w:val="00D7660A"/>
    <w:rsid w:val="00DA0207"/>
    <w:rsid w:val="00DA0519"/>
    <w:rsid w:val="00E16BE7"/>
    <w:rsid w:val="00E20497"/>
    <w:rsid w:val="00E22FA6"/>
    <w:rsid w:val="00E26AC2"/>
    <w:rsid w:val="00E30F16"/>
    <w:rsid w:val="00E40F30"/>
    <w:rsid w:val="00F506B6"/>
    <w:rsid w:val="00F76434"/>
    <w:rsid w:val="00FF13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3AA298-FD5B-493F-BE09-885BA2C8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D51D4C"/>
    <w:pPr>
      <w:jc w:val="center"/>
    </w:pPr>
    <w:rPr>
      <w:rFonts w:ascii="Arial" w:hAnsi="Arial"/>
      <w:b/>
      <w:sz w:val="36"/>
      <w:lang w:val="en-US"/>
    </w:rPr>
  </w:style>
  <w:style w:type="character" w:customStyle="1" w:styleId="TitleChar">
    <w:name w:val="Title Char"/>
    <w:basedOn w:val="DefaultParagraphFont"/>
    <w:link w:val="Title"/>
    <w:rsid w:val="00D51D4C"/>
    <w:rPr>
      <w:rFonts w:ascii="Arial" w:hAnsi="Arial"/>
      <w:b/>
      <w:sz w:val="36"/>
      <w:lang w:val="en-US" w:eastAsia="en-US"/>
    </w:rPr>
  </w:style>
  <w:style w:type="paragraph" w:styleId="BalloonText">
    <w:name w:val="Balloon Text"/>
    <w:basedOn w:val="Normal"/>
    <w:link w:val="BalloonTextChar"/>
    <w:rsid w:val="001A1E52"/>
    <w:rPr>
      <w:rFonts w:ascii="Tahoma" w:hAnsi="Tahoma" w:cs="Tahoma"/>
      <w:sz w:val="16"/>
      <w:szCs w:val="16"/>
    </w:rPr>
  </w:style>
  <w:style w:type="character" w:customStyle="1" w:styleId="BalloonTextChar">
    <w:name w:val="Balloon Text Char"/>
    <w:basedOn w:val="DefaultParagraphFont"/>
    <w:link w:val="BalloonText"/>
    <w:rsid w:val="001A1E52"/>
    <w:rPr>
      <w:rFonts w:ascii="Tahoma" w:hAnsi="Tahoma" w:cs="Tahoma"/>
      <w:sz w:val="16"/>
      <w:szCs w:val="16"/>
      <w:lang w:eastAsia="en-US"/>
    </w:rPr>
  </w:style>
  <w:style w:type="paragraph" w:styleId="ListParagraph">
    <w:name w:val="List Paragraph"/>
    <w:basedOn w:val="Normal"/>
    <w:uiPriority w:val="34"/>
    <w:qFormat/>
    <w:rsid w:val="00E4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88359">
      <w:bodyDiv w:val="1"/>
      <w:marLeft w:val="0"/>
      <w:marRight w:val="0"/>
      <w:marTop w:val="0"/>
      <w:marBottom w:val="0"/>
      <w:divBdr>
        <w:top w:val="none" w:sz="0" w:space="0" w:color="auto"/>
        <w:left w:val="none" w:sz="0" w:space="0" w:color="auto"/>
        <w:bottom w:val="none" w:sz="0" w:space="0" w:color="auto"/>
        <w:right w:val="none" w:sz="0" w:space="0" w:color="auto"/>
      </w:divBdr>
    </w:div>
    <w:div w:id="1473061112">
      <w:bodyDiv w:val="1"/>
      <w:marLeft w:val="0"/>
      <w:marRight w:val="0"/>
      <w:marTop w:val="0"/>
      <w:marBottom w:val="0"/>
      <w:divBdr>
        <w:top w:val="none" w:sz="0" w:space="0" w:color="auto"/>
        <w:left w:val="none" w:sz="0" w:space="0" w:color="auto"/>
        <w:bottom w:val="none" w:sz="0" w:space="0" w:color="auto"/>
        <w:right w:val="none" w:sz="0" w:space="0" w:color="auto"/>
      </w:divBdr>
    </w:div>
    <w:div w:id="1542673611">
      <w:bodyDiv w:val="1"/>
      <w:marLeft w:val="0"/>
      <w:marRight w:val="0"/>
      <w:marTop w:val="0"/>
      <w:marBottom w:val="0"/>
      <w:divBdr>
        <w:top w:val="none" w:sz="0" w:space="0" w:color="auto"/>
        <w:left w:val="none" w:sz="0" w:space="0" w:color="auto"/>
        <w:bottom w:val="none" w:sz="0" w:space="0" w:color="auto"/>
        <w:right w:val="none" w:sz="0" w:space="0" w:color="auto"/>
      </w:divBdr>
    </w:div>
    <w:div w:id="1709254192">
      <w:bodyDiv w:val="1"/>
      <w:marLeft w:val="0"/>
      <w:marRight w:val="0"/>
      <w:marTop w:val="0"/>
      <w:marBottom w:val="0"/>
      <w:divBdr>
        <w:top w:val="none" w:sz="0" w:space="0" w:color="auto"/>
        <w:left w:val="none" w:sz="0" w:space="0" w:color="auto"/>
        <w:bottom w:val="none" w:sz="0" w:space="0" w:color="auto"/>
        <w:right w:val="none" w:sz="0" w:space="0" w:color="auto"/>
      </w:divBdr>
    </w:div>
    <w:div w:id="1844931755">
      <w:bodyDiv w:val="1"/>
      <w:marLeft w:val="0"/>
      <w:marRight w:val="0"/>
      <w:marTop w:val="0"/>
      <w:marBottom w:val="0"/>
      <w:divBdr>
        <w:top w:val="none" w:sz="0" w:space="0" w:color="auto"/>
        <w:left w:val="none" w:sz="0" w:space="0" w:color="auto"/>
        <w:bottom w:val="none" w:sz="0" w:space="0" w:color="auto"/>
        <w:right w:val="none" w:sz="0" w:space="0" w:color="auto"/>
      </w:divBdr>
    </w:div>
    <w:div w:id="1878930698">
      <w:bodyDiv w:val="1"/>
      <w:marLeft w:val="0"/>
      <w:marRight w:val="0"/>
      <w:marTop w:val="0"/>
      <w:marBottom w:val="0"/>
      <w:divBdr>
        <w:top w:val="none" w:sz="0" w:space="0" w:color="auto"/>
        <w:left w:val="none" w:sz="0" w:space="0" w:color="auto"/>
        <w:bottom w:val="none" w:sz="0" w:space="0" w:color="auto"/>
        <w:right w:val="none" w:sz="0" w:space="0" w:color="auto"/>
      </w:divBdr>
    </w:div>
    <w:div w:id="19607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Group_x0020_Title xmlns="8952df8d-2c1f-453c-88e3-9dd424c383bc">4</Group_x0020_Title>
    <Descriptions xmlns="8952df8d-2c1f-453c-88e3-9dd424c383bc">Updated 2015.
Please refer to Brand Identity Style Guide for information on compliant fonts and formatting.</Descriptions>
    <Section_x0020_Title xmlns="8952df8d-2c1f-453c-88e3-9dd424c383bc">10</Section_x0020_Title>
    <Template_x0020_Category xmlns="8952df8d-2c1f-453c-88e3-9dd424c383bc">Standard</Template_x0020_Category>
    <Team_x0020_Title xmlns="8952df8d-2c1f-453c-88e3-9dd424c383bc">149</Team_x0020_Title>
    <_dlc_DocId xmlns="8952df8d-2c1f-453c-88e3-9dd424c383bc">M7DYHC3273A7-17-271</_dlc_DocId>
    <_dlc_DocIdUrl xmlns="8952df8d-2c1f-453c-88e3-9dd424c383bc">
      <Url>https://myport.portstephens.nsw.gov.au/_layouts/15/DocIdRedir.aspx?ID=M7DYHC3273A7-17-271</Url>
      <Description>M7DYHC3273A7-17-271</Description>
    </_dlc_DocIdUrl>
    <IconOverlay xmlns="http://schemas.microsoft.com/sharepoint/v4" xsi:nil="true"/>
    <DocumentOwner xmlns="09c75f8e-ada2-4cf7-8758-cbba266b320c">
      <UserInfo>
        <DisplayName/>
        <AccountId xsi:nil="true"/>
        <AccountType/>
      </UserInfo>
    </DocumentOwn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emplate" ma:contentTypeID="0x010100408A1A092FD0DB4B91850D07667BDD5C00D2877C9D27440A479EBE53BD4A4908BA" ma:contentTypeVersion="11" ma:contentTypeDescription="" ma:contentTypeScope="" ma:versionID="065879333c6f074361b1ec515dad9bf8">
  <xsd:schema xmlns:xsd="http://www.w3.org/2001/XMLSchema" xmlns:xs="http://www.w3.org/2001/XMLSchema" xmlns:p="http://schemas.microsoft.com/office/2006/metadata/properties" xmlns:ns2="8952df8d-2c1f-453c-88e3-9dd424c383bc" xmlns:ns4="http://schemas.microsoft.com/sharepoint/v4" xmlns:ns5="09c75f8e-ada2-4cf7-8758-cbba266b320c" targetNamespace="http://schemas.microsoft.com/office/2006/metadata/properties" ma:root="true" ma:fieldsID="8470da5bd93cc83e20f2f31aa12c0e7d" ns2:_="" ns4:_="" ns5:_="">
    <xsd:import namespace="8952df8d-2c1f-453c-88e3-9dd424c383bc"/>
    <xsd:import namespace="http://schemas.microsoft.com/sharepoint/v4"/>
    <xsd:import namespace="09c75f8e-ada2-4cf7-8758-cbba266b320c"/>
    <xsd:element name="properties">
      <xsd:complexType>
        <xsd:sequence>
          <xsd:element name="documentManagement">
            <xsd:complexType>
              <xsd:all>
                <xsd:element ref="ns2:Descriptions" minOccurs="0"/>
                <xsd:element ref="ns2:Template_x0020_Category"/>
                <xsd:element ref="ns2:Group_x0020_Title"/>
                <xsd:element ref="ns2:Section_x0020_Title" minOccurs="0"/>
                <xsd:element ref="ns2:Team_x0020_Title" minOccurs="0"/>
                <xsd:element ref="ns2:_dlc_DocId" minOccurs="0"/>
                <xsd:element ref="ns2:_dlc_DocIdUrl" minOccurs="0"/>
                <xsd:element ref="ns2:_dlc_DocIdPersistId" minOccurs="0"/>
                <xsd:element ref="ns4:IconOverlay" minOccurs="0"/>
                <xsd:element ref="ns5:Documen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2df8d-2c1f-453c-88e3-9dd424c383bc" elementFormDefault="qualified">
    <xsd:import namespace="http://schemas.microsoft.com/office/2006/documentManagement/types"/>
    <xsd:import namespace="http://schemas.microsoft.com/office/infopath/2007/PartnerControls"/>
    <xsd:element name="Descriptions" ma:index="2" nillable="true" ma:displayName="Document Description" ma:internalName="Descriptions" ma:readOnly="false">
      <xsd:simpleType>
        <xsd:restriction base="dms:Note">
          <xsd:maxLength value="255"/>
        </xsd:restriction>
      </xsd:simpleType>
    </xsd:element>
    <xsd:element name="Template_x0020_Category" ma:index="4" ma:displayName="Template Category" ma:default="Standard" ma:format="Dropdown" ma:internalName="Template_x0020_Category" ma:readOnly="false">
      <xsd:simpleType>
        <xsd:restriction base="dms:Choice">
          <xsd:enumeration value="Advertising"/>
          <xsd:enumeration value="Business Paper"/>
          <xsd:enumeration value="DA Conditions"/>
          <xsd:enumeration value="Fees &amp; Charges Templates / Calculator"/>
          <xsd:enumeration value="Template Instruction"/>
          <xsd:enumeration value="Motion to Close"/>
          <xsd:enumeration value="Publications"/>
          <xsd:enumeration value="Standard"/>
        </xsd:restriction>
      </xsd:simpleType>
    </xsd:element>
    <xsd:element name="Group_x0020_Title" ma:index="5" ma:displayName="Group" ma:list="{d67907fe-a01f-4f9c-a13b-7f7166f0bee0}" ma:internalName="Group_x0020_Title" ma:readOnly="false" ma:showField="Title" ma:web="8952df8d-2c1f-453c-88e3-9dd424c383bc">
      <xsd:simpleType>
        <xsd:restriction base="dms:Lookup"/>
      </xsd:simpleType>
    </xsd:element>
    <xsd:element name="Section_x0020_Title" ma:index="6" nillable="true" ma:displayName="Section" ma:list="{1be8de16-97cb-4b3a-9b7e-39235aac6d93}" ma:internalName="Section_x0020_Title" ma:readOnly="false" ma:showField="Title" ma:web="8952df8d-2c1f-453c-88e3-9dd424c383bc">
      <xsd:simpleType>
        <xsd:restriction base="dms:Lookup"/>
      </xsd:simpleType>
    </xsd:element>
    <xsd:element name="Team_x0020_Title" ma:index="7" nillable="true" ma:displayName="Unit" ma:list="{0ecd9530-cd87-4329-9bd9-bbbd139a7a20}" ma:internalName="Team_x0020_Title" ma:readOnly="false" ma:showField="Title" ma:web="8952df8d-2c1f-453c-88e3-9dd424c383bc">
      <xsd:simpleType>
        <xsd:restriction base="dms:Lookup"/>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75f8e-ada2-4cf7-8758-cbba266b320c" elementFormDefault="qualified">
    <xsd:import namespace="http://schemas.microsoft.com/office/2006/documentManagement/types"/>
    <xsd:import namespace="http://schemas.microsoft.com/office/infopath/2007/PartnerControls"/>
    <xsd:element name="DocumentOwner" ma:index="18" nillable="true" ma:displayName="Document Owner" ma:description="Primary responsible officer of the document. Can be left blank."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20BD8-8329-47AC-AB0A-BD062CB71410}">
  <ds:schemaRefs>
    <ds:schemaRef ds:uri="http://schemas.microsoft.com/office/2006/metadata/properties"/>
    <ds:schemaRef ds:uri="8952df8d-2c1f-453c-88e3-9dd424c383bc"/>
    <ds:schemaRef ds:uri="http://schemas.microsoft.com/sharepoint/v4"/>
    <ds:schemaRef ds:uri="09c75f8e-ada2-4cf7-8758-cbba266b320c"/>
  </ds:schemaRefs>
</ds:datastoreItem>
</file>

<file path=customXml/itemProps2.xml><?xml version="1.0" encoding="utf-8"?>
<ds:datastoreItem xmlns:ds="http://schemas.openxmlformats.org/officeDocument/2006/customXml" ds:itemID="{CF466C53-68F3-4F1F-A609-AF4E3B215BF2}">
  <ds:schemaRefs>
    <ds:schemaRef ds:uri="http://schemas.microsoft.com/sharepoint/events"/>
  </ds:schemaRefs>
</ds:datastoreItem>
</file>

<file path=customXml/itemProps3.xml><?xml version="1.0" encoding="utf-8"?>
<ds:datastoreItem xmlns:ds="http://schemas.openxmlformats.org/officeDocument/2006/customXml" ds:itemID="{7E40C2C8-E631-4721-AF2F-5408FD5C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2df8d-2c1f-453c-88e3-9dd424c383bc"/>
    <ds:schemaRef ds:uri="http://schemas.microsoft.com/sharepoint/v4"/>
    <ds:schemaRef ds:uri="09c75f8e-ada2-4cf7-8758-cbba266b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78AA9-3F11-4A45-BC77-6983607A11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e-Letter template</vt:lpstr>
    </vt:vector>
  </TitlesOfParts>
  <Company>Council</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e-Letter template</dc:title>
  <dc:creator>Diane Gardoll</dc:creator>
  <cp:keywords>letter, e-letter, electronic letter, email letter, email, new logo, corporate template</cp:keywords>
  <cp:lastModifiedBy>Luke Mannix</cp:lastModifiedBy>
  <cp:revision>2</cp:revision>
  <cp:lastPrinted>2019-05-07T02:35:00Z</cp:lastPrinted>
  <dcterms:created xsi:type="dcterms:W3CDTF">2020-06-15T06:02:00Z</dcterms:created>
  <dcterms:modified xsi:type="dcterms:W3CDTF">2020-06-15T06:02:00Z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0x010100408A1A092FD0DB4B91850D07667BDD5C00D2877C9D27440A479EBE53BD4A4908BA</vt:lpwstr>
  </property>
  <property fmtid="{D5CDD505-2E9C-101B-9397-08002B2CF9AE}" pid="3" name="_dlc_DocIdItemGuid">
    <vt:lpwstr>bd9c036d-3d46-4bc7-a1c9-ab9c878b402b</vt:lpwstr>
  </property>
  <property fmtid="{D5CDD505-2E9C-101B-9397-08002B2CF9AE}" pid="4" name="URL">
    <vt:lpwstr/>
  </property>
</Properties>
</file>