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40" w:rsidRDefault="003F36CE" w:rsidP="00EA20D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Thank you for this opportunity to address the Independent Planning Commission </w:t>
      </w:r>
      <w:r w:rsidR="00DB6324">
        <w:rPr>
          <w:rFonts w:ascii="Calibri" w:hAnsi="Calibri"/>
          <w:color w:val="000000"/>
        </w:rPr>
        <w:t xml:space="preserve">to object </w:t>
      </w:r>
      <w:r>
        <w:rPr>
          <w:rFonts w:ascii="Calibri" w:hAnsi="Calibri"/>
          <w:color w:val="000000"/>
        </w:rPr>
        <w:t>to the Vickery Extension Project.</w:t>
      </w:r>
    </w:p>
    <w:p w:rsidR="008F6CDF" w:rsidRDefault="008F6CDF" w:rsidP="008F6CD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am an older Australian who has lived all my life in NSW, in rural communities as well as in Sydney. I am very aware of water and food security issues. I believe that, via these issues, the impacts of</w:t>
      </w:r>
      <w:r w:rsidRPr="0077642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the Vickery </w:t>
      </w:r>
      <w:r w:rsidRPr="0077642C">
        <w:rPr>
          <w:rFonts w:ascii="Calibri" w:hAnsi="Calibri"/>
          <w:color w:val="000000"/>
        </w:rPr>
        <w:t>project</w:t>
      </w:r>
      <w:r>
        <w:rPr>
          <w:rFonts w:ascii="Calibri" w:hAnsi="Calibri"/>
          <w:color w:val="000000"/>
        </w:rPr>
        <w:t xml:space="preserve"> extend throughout NSW and indeed to </w:t>
      </w:r>
      <w:r w:rsidR="00687DC2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 xml:space="preserve">whole nation. I have 6 grandchildren and I include them in the list of those impacted. The four main areas of damage and loss which this project would give rise to - </w:t>
      </w:r>
      <w:r w:rsidRPr="00744A40">
        <w:rPr>
          <w:rFonts w:ascii="Calibri" w:hAnsi="Calibri"/>
          <w:color w:val="000000"/>
        </w:rPr>
        <w:t>wildlife habitat loss</w:t>
      </w:r>
      <w:r>
        <w:rPr>
          <w:rFonts w:ascii="Calibri" w:hAnsi="Calibri"/>
          <w:color w:val="000000"/>
        </w:rPr>
        <w:t>,</w:t>
      </w:r>
      <w:r w:rsidRPr="00744A4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water loss, </w:t>
      </w:r>
      <w:r w:rsidRPr="00744A40">
        <w:rPr>
          <w:rFonts w:ascii="Calibri" w:hAnsi="Calibri"/>
          <w:color w:val="000000"/>
        </w:rPr>
        <w:t>c</w:t>
      </w:r>
      <w:r>
        <w:rPr>
          <w:rFonts w:ascii="Calibri" w:hAnsi="Calibri"/>
          <w:color w:val="000000"/>
        </w:rPr>
        <w:t>limate change, and loss of arable land - are all matters which should be subject to the principles of intergenerational equity.</w:t>
      </w:r>
    </w:p>
    <w:p w:rsidR="00793821" w:rsidRDefault="00D06A6B" w:rsidP="0079382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am disgusted that the DPIE</w:t>
      </w:r>
      <w:r w:rsidRPr="00D06A6B">
        <w:rPr>
          <w:rFonts w:ascii="Calibri" w:hAnsi="Calibri"/>
          <w:color w:val="000000"/>
        </w:rPr>
        <w:t xml:space="preserve"> should recommend approval of this project.</w:t>
      </w:r>
      <w:r>
        <w:rPr>
          <w:rFonts w:ascii="Calibri" w:hAnsi="Calibri"/>
          <w:color w:val="000000"/>
        </w:rPr>
        <w:t xml:space="preserve"> </w:t>
      </w:r>
      <w:r w:rsidR="00695BA3">
        <w:rPr>
          <w:rFonts w:ascii="Calibri" w:hAnsi="Calibri"/>
          <w:color w:val="000000"/>
        </w:rPr>
        <w:t xml:space="preserve">In their </w:t>
      </w:r>
      <w:r w:rsidR="00E06921">
        <w:rPr>
          <w:rFonts w:ascii="Calibri" w:hAnsi="Calibri"/>
          <w:color w:val="000000"/>
        </w:rPr>
        <w:t xml:space="preserve">Vickery Extension Project </w:t>
      </w:r>
      <w:r>
        <w:rPr>
          <w:rFonts w:ascii="Calibri" w:hAnsi="Calibri"/>
          <w:color w:val="000000"/>
        </w:rPr>
        <w:t>Assessment Report, they produce</w:t>
      </w:r>
      <w:r w:rsidR="001A3292">
        <w:rPr>
          <w:rFonts w:ascii="Calibri" w:hAnsi="Calibri"/>
          <w:color w:val="000000"/>
        </w:rPr>
        <w:t xml:space="preserve"> very little</w:t>
      </w:r>
      <w:r>
        <w:rPr>
          <w:rFonts w:ascii="Calibri" w:hAnsi="Calibri"/>
          <w:color w:val="000000"/>
        </w:rPr>
        <w:t xml:space="preserve"> evidence </w:t>
      </w:r>
      <w:r w:rsidR="001A3292">
        <w:rPr>
          <w:rFonts w:ascii="Calibri" w:hAnsi="Calibri"/>
          <w:color w:val="000000"/>
        </w:rPr>
        <w:t>to allay the fears of previous objec</w:t>
      </w:r>
      <w:r w:rsidR="00695BA3">
        <w:rPr>
          <w:rFonts w:ascii="Calibri" w:hAnsi="Calibri"/>
          <w:color w:val="000000"/>
        </w:rPr>
        <w:t>tors to the project</w:t>
      </w:r>
      <w:r>
        <w:rPr>
          <w:rFonts w:ascii="Calibri" w:hAnsi="Calibri"/>
          <w:color w:val="000000"/>
        </w:rPr>
        <w:t xml:space="preserve"> around these four areas of damage and loss.</w:t>
      </w:r>
      <w:r w:rsidR="00695BA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They </w:t>
      </w:r>
      <w:r w:rsidR="00CE36F4">
        <w:rPr>
          <w:rFonts w:ascii="Calibri" w:hAnsi="Calibri"/>
          <w:color w:val="000000"/>
        </w:rPr>
        <w:t>make assertions without any evidence</w:t>
      </w:r>
      <w:r w:rsidR="00E16C87">
        <w:rPr>
          <w:rFonts w:ascii="Calibri" w:hAnsi="Calibri"/>
          <w:color w:val="000000"/>
        </w:rPr>
        <w:t xml:space="preserve"> at all</w:t>
      </w:r>
      <w:r w:rsidR="00CE36F4">
        <w:rPr>
          <w:rFonts w:ascii="Calibri" w:hAnsi="Calibri"/>
          <w:color w:val="000000"/>
        </w:rPr>
        <w:t>, a</w:t>
      </w:r>
      <w:r w:rsidR="00E16C87">
        <w:rPr>
          <w:rFonts w:ascii="Calibri" w:hAnsi="Calibri"/>
          <w:color w:val="000000"/>
        </w:rPr>
        <w:t xml:space="preserve">s if </w:t>
      </w:r>
      <w:r w:rsidR="00CE36F4">
        <w:rPr>
          <w:rFonts w:ascii="Calibri" w:hAnsi="Calibri"/>
          <w:color w:val="000000"/>
        </w:rPr>
        <w:t>assertion were enough to mak</w:t>
      </w:r>
      <w:r w:rsidR="00940140">
        <w:rPr>
          <w:rFonts w:ascii="Calibri" w:hAnsi="Calibri"/>
          <w:color w:val="000000"/>
        </w:rPr>
        <w:t xml:space="preserve">e something a fact. </w:t>
      </w:r>
    </w:p>
    <w:p w:rsidR="00BE2EE9" w:rsidRPr="00793821" w:rsidRDefault="00940140" w:rsidP="008C3CC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breathtaking example of this is to do with w</w:t>
      </w:r>
      <w:r w:rsidR="00CE36F4" w:rsidRPr="00940140">
        <w:rPr>
          <w:rFonts w:ascii="Calibri" w:hAnsi="Calibri"/>
          <w:color w:val="000000"/>
        </w:rPr>
        <w:t>ildlife habitat loss</w:t>
      </w:r>
      <w:r>
        <w:rPr>
          <w:rFonts w:ascii="Calibri" w:hAnsi="Calibri"/>
          <w:color w:val="000000"/>
        </w:rPr>
        <w:t>. The Report states</w:t>
      </w:r>
      <w:r w:rsidR="008109CC">
        <w:rPr>
          <w:rFonts w:ascii="Calibri" w:hAnsi="Calibri"/>
          <w:color w:val="000000"/>
        </w:rPr>
        <w:t>, on p</w:t>
      </w:r>
      <w:r w:rsidR="00CD19F4">
        <w:rPr>
          <w:rFonts w:ascii="Calibri" w:hAnsi="Calibri"/>
          <w:color w:val="000000"/>
        </w:rPr>
        <w:t>p</w:t>
      </w:r>
      <w:r w:rsidR="008109CC">
        <w:rPr>
          <w:rFonts w:ascii="Calibri" w:hAnsi="Calibri"/>
          <w:color w:val="000000"/>
        </w:rPr>
        <w:t xml:space="preserve"> </w:t>
      </w:r>
      <w:r w:rsidR="00CD19F4">
        <w:rPr>
          <w:rFonts w:ascii="Calibri" w:hAnsi="Calibri"/>
          <w:color w:val="000000"/>
        </w:rPr>
        <w:t>10-11</w:t>
      </w:r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  <w:u w:val="single"/>
        </w:rPr>
        <w:t xml:space="preserve"> </w:t>
      </w:r>
      <w:r>
        <w:t>“</w:t>
      </w:r>
      <w:r w:rsidRPr="00940140">
        <w:t xml:space="preserve">Surveys of the project disturbance area have identified isolated patches of native woodland that would support fauna habitat, with 11 threatened fauna species recorded </w:t>
      </w:r>
      <w:r w:rsidRPr="005E1FF4">
        <w:rPr>
          <w:b/>
        </w:rPr>
        <w:t>in the project disturbance area</w:t>
      </w:r>
      <w:r w:rsidR="005E1FF4">
        <w:t xml:space="preserve"> [my emphasis],</w:t>
      </w:r>
      <w:r w:rsidRPr="00940140">
        <w:t xml:space="preserve"> including 6 birds, 3 bats, the squirrel glider and Koala. None of these species are predicted to be significantly impacted</w:t>
      </w:r>
      <w:r>
        <w:t xml:space="preserve">”. No realistic assessment of a colony of threatened species could expect them to survive in a mine </w:t>
      </w:r>
      <w:r w:rsidR="00BE2EE9">
        <w:t>disturbance area. The DPIE apparently does expect this, however, as it “</w:t>
      </w:r>
      <w:r w:rsidR="00BE2EE9" w:rsidRPr="00BE2EE9">
        <w:t>has recommended a range of conditions to manage the biodiversity impacts, including requiring Whitehaven to:</w:t>
      </w:r>
    </w:p>
    <w:p w:rsidR="00BE2EE9" w:rsidRPr="00BE2EE9" w:rsidRDefault="00BE2EE9" w:rsidP="00BE2EE9">
      <w:pPr>
        <w:spacing w:after="0"/>
      </w:pPr>
      <w:r w:rsidRPr="00BE2EE9">
        <w:t xml:space="preserve"> •</w:t>
      </w:r>
      <w:r>
        <w:t xml:space="preserve"> implement</w:t>
      </w:r>
      <w:r w:rsidRPr="00BE2EE9">
        <w:t xml:space="preserve"> its existing biodiversity strategy for the Approved Project, including required conservation bonds and security mechanisms; </w:t>
      </w:r>
    </w:p>
    <w:p w:rsidR="00BE2EE9" w:rsidRPr="00BE2EE9" w:rsidRDefault="00BE2EE9" w:rsidP="00BE2EE9">
      <w:pPr>
        <w:spacing w:after="0"/>
      </w:pPr>
      <w:r w:rsidRPr="00BE2EE9">
        <w:t>• prepare and implement a Biodiversity Management Plan for the Project; and</w:t>
      </w:r>
    </w:p>
    <w:p w:rsidR="00BE2EE9" w:rsidRDefault="00BE2EE9" w:rsidP="00BE2EE9">
      <w:pPr>
        <w:spacing w:after="0"/>
      </w:pPr>
      <w:r w:rsidRPr="00BE2EE9">
        <w:t>• prepare and implement a Koala Plan of Management for the Project.</w:t>
      </w:r>
      <w:r>
        <w:t>”</w:t>
      </w:r>
    </w:p>
    <w:p w:rsidR="00BE2EE9" w:rsidRDefault="00BE2EE9" w:rsidP="00BE2EE9">
      <w:pPr>
        <w:spacing w:after="0"/>
      </w:pPr>
      <w:r>
        <w:t>This extract from the Report I find highly disturbing. It strongly implies that Whitehaven</w:t>
      </w:r>
      <w:r w:rsidR="00402993">
        <w:t xml:space="preserve"> has</w:t>
      </w:r>
      <w:r w:rsidR="00121434">
        <w:t xml:space="preserve"> so far not implemented their</w:t>
      </w:r>
      <w:r>
        <w:t xml:space="preserve"> </w:t>
      </w:r>
      <w:r w:rsidR="00121434">
        <w:t>existing biodiversity strategy.</w:t>
      </w:r>
      <w:r>
        <w:t xml:space="preserve"> </w:t>
      </w:r>
      <w:r w:rsidR="00121434">
        <w:t xml:space="preserve">It proves that they have no existing </w:t>
      </w:r>
      <w:r w:rsidR="005A7DDC">
        <w:t xml:space="preserve">Biodiversity Management Plan or </w:t>
      </w:r>
      <w:r w:rsidR="00121434">
        <w:t>Koala Plan of Management for the Project, as DPIE is directing t</w:t>
      </w:r>
      <w:r w:rsidR="005A7DDC">
        <w:t>hem to prepare and implement these</w:t>
      </w:r>
      <w:r w:rsidR="00E16C87">
        <w:t>.</w:t>
      </w:r>
      <w:r w:rsidR="00346432">
        <w:t xml:space="preserve"> In other words, DPIE is recommending approval of a project with a known koala population </w:t>
      </w:r>
      <w:r w:rsidR="00346432" w:rsidRPr="00346432">
        <w:rPr>
          <w:b/>
        </w:rPr>
        <w:t>with no Koala Plan of Management</w:t>
      </w:r>
      <w:r w:rsidR="00346432">
        <w:t>.</w:t>
      </w:r>
      <w:r w:rsidR="00E16C87">
        <w:t xml:space="preserve"> I find it staggering</w:t>
      </w:r>
      <w:r w:rsidR="00121434">
        <w:t xml:space="preserve">, after the disastrous bushfires that we have recently experienced, in which a billion </w:t>
      </w:r>
      <w:r w:rsidR="005A7DDC">
        <w:t xml:space="preserve">native animals were estimated to have perished, </w:t>
      </w:r>
      <w:r w:rsidR="00E16C87">
        <w:t xml:space="preserve">that </w:t>
      </w:r>
      <w:r w:rsidR="005A7DDC">
        <w:t xml:space="preserve">our Department of Planning, Industry and Environment would not put the highest value on protecting every </w:t>
      </w:r>
      <w:r w:rsidR="00BF03DF">
        <w:t>remaining colony</w:t>
      </w:r>
      <w:r w:rsidR="006D61D6">
        <w:t xml:space="preserve"> of native wildlife</w:t>
      </w:r>
      <w:r w:rsidR="00097406">
        <w:t>, including that most iconic of Australian animals, the koala.</w:t>
      </w:r>
    </w:p>
    <w:p w:rsidR="00E16C87" w:rsidRDefault="00E16C87" w:rsidP="00DF181D">
      <w:pPr>
        <w:spacing w:after="0"/>
      </w:pPr>
    </w:p>
    <w:p w:rsidR="007E488B" w:rsidRDefault="00FA55A4" w:rsidP="00DF181D">
      <w:pPr>
        <w:spacing w:after="0"/>
      </w:pPr>
      <w:r>
        <w:t>Against the evidence,</w:t>
      </w:r>
      <w:r w:rsidR="002B75B0">
        <w:t xml:space="preserve"> DPIE also </w:t>
      </w:r>
      <w:r w:rsidR="00E16C87">
        <w:t xml:space="preserve">implies full </w:t>
      </w:r>
      <w:r w:rsidR="002B75B0">
        <w:t xml:space="preserve">confidence in Whitehaven’s integrity over water matters. </w:t>
      </w:r>
      <w:r w:rsidR="005772A7">
        <w:t xml:space="preserve">The DPIE’s own water management division, </w:t>
      </w:r>
      <w:r w:rsidR="00A173BC">
        <w:t>NSW</w:t>
      </w:r>
      <w:r w:rsidR="00F31FFB" w:rsidRPr="00F31FFB">
        <w:t xml:space="preserve"> Natural Resources Access Regulator</w:t>
      </w:r>
      <w:r w:rsidR="00F31FFB">
        <w:t xml:space="preserve"> (</w:t>
      </w:r>
      <w:r w:rsidR="00A173BC">
        <w:t>NRAR</w:t>
      </w:r>
      <w:r w:rsidR="00F31FFB">
        <w:t>)</w:t>
      </w:r>
      <w:r w:rsidR="005772A7">
        <w:t xml:space="preserve"> revealed as recently as</w:t>
      </w:r>
      <w:r w:rsidR="002B75B0">
        <w:t xml:space="preserve"> September 2019 that they considered there to be sufficient evidence that Whitehaven had unlawfully harvested surface water to consider prosecution under the Water Management Regulation.</w:t>
      </w:r>
      <w:r w:rsidR="00B038CB">
        <w:t xml:space="preserve"> The DPIE, </w:t>
      </w:r>
      <w:r w:rsidR="00DF181D">
        <w:t>however, chooses to forget Whitehaven’s reprehensible behaviour and mildly “</w:t>
      </w:r>
      <w:r w:rsidR="00DF181D" w:rsidRPr="00DF181D">
        <w:t>notes that</w:t>
      </w:r>
      <w:r w:rsidR="00993660" w:rsidRPr="00993660">
        <w:t xml:space="preserve"> [during very dry periods</w:t>
      </w:r>
      <w:r w:rsidR="00993660">
        <w:t xml:space="preserve">] </w:t>
      </w:r>
      <w:r w:rsidR="00DF181D" w:rsidRPr="00DF181D">
        <w:t>the Approved Project requires Whitehaven to adjust its operations to match its water supply. The Department recommends this condition is retained for the Project.”</w:t>
      </w:r>
      <w:r w:rsidR="00AA2FA9">
        <w:t xml:space="preserve"> As well, t</w:t>
      </w:r>
      <w:r w:rsidR="00A738BA">
        <w:t xml:space="preserve">he DPIE produces no evidence to allay fears </w:t>
      </w:r>
      <w:r w:rsidR="00E8123A">
        <w:t xml:space="preserve">in previous submissions </w:t>
      </w:r>
      <w:r w:rsidR="00A738BA">
        <w:t xml:space="preserve">over </w:t>
      </w:r>
      <w:r w:rsidR="00E8123A">
        <w:t>run-off of contam</w:t>
      </w:r>
      <w:r w:rsidR="005E1FF4">
        <w:t>inated water, and simply asserts,</w:t>
      </w:r>
      <w:r w:rsidR="00E8123A">
        <w:t xml:space="preserve"> </w:t>
      </w:r>
      <w:r w:rsidR="00A738BA">
        <w:t>“</w:t>
      </w:r>
      <w:r w:rsidR="00A738BA" w:rsidRPr="005E1FF4">
        <w:rPr>
          <w:b/>
        </w:rPr>
        <w:t xml:space="preserve">Whitehaven’s </w:t>
      </w:r>
      <w:r w:rsidR="00A738BA" w:rsidRPr="005E1FF4">
        <w:rPr>
          <w:b/>
        </w:rPr>
        <w:lastRenderedPageBreak/>
        <w:t xml:space="preserve">assessment confirms </w:t>
      </w:r>
      <w:r w:rsidR="005E1FF4">
        <w:t xml:space="preserve">[my emphasis] </w:t>
      </w:r>
      <w:r w:rsidR="00A738BA" w:rsidRPr="00A738BA">
        <w:t>that excess water can be managed on-site during extended wet periods without discharging mine water from the site</w:t>
      </w:r>
      <w:r w:rsidR="00E8123A">
        <w:t>”</w:t>
      </w:r>
      <w:r w:rsidR="005E1FF4">
        <w:t>.</w:t>
      </w:r>
    </w:p>
    <w:p w:rsidR="00402993" w:rsidRDefault="00EF29D4" w:rsidP="00DF181D">
      <w:pPr>
        <w:spacing w:after="0"/>
        <w:rPr>
          <w:rStyle w:val="Emphasis"/>
          <w:i w:val="0"/>
        </w:rPr>
      </w:pPr>
      <w:r>
        <w:t>There are immense conseque</w:t>
      </w:r>
      <w:r w:rsidR="00441766">
        <w:t xml:space="preserve">nces </w:t>
      </w:r>
      <w:r>
        <w:t xml:space="preserve">to Whitehaven’s wastage of our precious water resources which will only be made </w:t>
      </w:r>
      <w:r w:rsidR="0036255C">
        <w:t>worse by the Vickery Extension P</w:t>
      </w:r>
      <w:r>
        <w:t xml:space="preserve">roject. </w:t>
      </w:r>
      <w:r w:rsidR="00CC724D">
        <w:t>T</w:t>
      </w:r>
      <w:r>
        <w:t xml:space="preserve">hey include such practices as Whitehaven pumping out of the Namoi River at the height of the drought in 2019. The Namoi is </w:t>
      </w:r>
      <w:r w:rsidR="00821B23">
        <w:t>a tributary river to the</w:t>
      </w:r>
      <w:r w:rsidR="00940C83">
        <w:t xml:space="preserve"> Murray-Darling Basin</w:t>
      </w:r>
      <w:r w:rsidR="00821B23">
        <w:t xml:space="preserve">. </w:t>
      </w:r>
      <w:r w:rsidR="0036255C">
        <w:rPr>
          <w:rStyle w:val="Emphasis"/>
          <w:i w:val="0"/>
        </w:rPr>
        <w:t>The DPIE recommends that the Project be given a licence to pump water out of the Namoi as well, water that should contribute to the mighty yet struggling</w:t>
      </w:r>
      <w:r w:rsidR="009D0B02">
        <w:rPr>
          <w:rStyle w:val="Emphasis"/>
          <w:i w:val="0"/>
        </w:rPr>
        <w:t xml:space="preserve"> Murray-</w:t>
      </w:r>
      <w:r w:rsidR="0036255C">
        <w:rPr>
          <w:rStyle w:val="Emphasis"/>
          <w:i w:val="0"/>
        </w:rPr>
        <w:t xml:space="preserve">Darling river system. </w:t>
      </w:r>
    </w:p>
    <w:p w:rsidR="001B6292" w:rsidRPr="0036255C" w:rsidRDefault="001B6292" w:rsidP="00DF181D">
      <w:pPr>
        <w:spacing w:after="0"/>
        <w:rPr>
          <w:rStyle w:val="Emphasis"/>
          <w:i w:val="0"/>
        </w:rPr>
      </w:pPr>
    </w:p>
    <w:p w:rsidR="00402993" w:rsidRDefault="001B6292" w:rsidP="00DF181D">
      <w:pPr>
        <w:spacing w:after="0"/>
      </w:pPr>
      <w:r>
        <w:rPr>
          <w:noProof/>
          <w:lang w:eastAsia="en-AU"/>
        </w:rPr>
        <w:drawing>
          <wp:inline distT="0" distB="0" distL="0" distR="0">
            <wp:extent cx="2804672" cy="1578096"/>
            <wp:effectExtent l="0" t="0" r="0" b="3175"/>
            <wp:docPr id="1" name="Picture 1" descr="C:\Users\Bronwyn\Documents\Friends at Gin's Le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yn\Documents\Friends at Gin's Le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346" cy="157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92" w:rsidRDefault="001B6292" w:rsidP="00DF181D">
      <w:pPr>
        <w:spacing w:after="0"/>
        <w:rPr>
          <w:i/>
          <w:sz w:val="18"/>
          <w:szCs w:val="18"/>
        </w:rPr>
      </w:pPr>
      <w:r w:rsidRPr="00571B6C">
        <w:rPr>
          <w:i/>
          <w:sz w:val="18"/>
          <w:szCs w:val="18"/>
        </w:rPr>
        <w:t>Gin</w:t>
      </w:r>
      <w:r w:rsidR="005F4E65">
        <w:rPr>
          <w:i/>
          <w:sz w:val="18"/>
          <w:szCs w:val="18"/>
        </w:rPr>
        <w:t>’s Leap Gap</w:t>
      </w:r>
      <w:r w:rsidR="00446BE5">
        <w:rPr>
          <w:i/>
          <w:sz w:val="18"/>
          <w:szCs w:val="18"/>
        </w:rPr>
        <w:t>, from where you look ou</w:t>
      </w:r>
      <w:r w:rsidR="009B5389">
        <w:rPr>
          <w:i/>
          <w:sz w:val="18"/>
          <w:szCs w:val="18"/>
        </w:rPr>
        <w:t xml:space="preserve">t over the fertile Namoi Valley, watered by the </w:t>
      </w:r>
      <w:r w:rsidR="005F4E65">
        <w:rPr>
          <w:i/>
          <w:sz w:val="18"/>
          <w:szCs w:val="18"/>
        </w:rPr>
        <w:t>aquifer held by the natural underground dam.</w:t>
      </w:r>
    </w:p>
    <w:p w:rsidR="00446BE5" w:rsidRPr="00571B6C" w:rsidRDefault="00446BE5" w:rsidP="00DF181D">
      <w:pPr>
        <w:spacing w:after="0"/>
        <w:rPr>
          <w:i/>
          <w:sz w:val="18"/>
          <w:szCs w:val="18"/>
        </w:rPr>
      </w:pPr>
    </w:p>
    <w:p w:rsidR="003F5625" w:rsidRDefault="003F5625" w:rsidP="00DF181D">
      <w:pPr>
        <w:spacing w:after="0"/>
      </w:pPr>
      <w:r>
        <w:t xml:space="preserve">Still on the subject of water, and extending into arable land loss, </w:t>
      </w:r>
      <w:r w:rsidR="009D0B02">
        <w:t xml:space="preserve">I urge the </w:t>
      </w:r>
      <w:r w:rsidR="00684200">
        <w:t>IPC</w:t>
      </w:r>
      <w:r w:rsidR="003D5C47">
        <w:t xml:space="preserve"> to seriously consider Ken Crawford’s submissions to this Hearing regarding the Namoi Alluvial Aquifer. Drawing on his decades of experience as a hydrogeologist in the area, Mr Crawford describes</w:t>
      </w:r>
      <w:r w:rsidR="009822C7">
        <w:t xml:space="preserve"> how the natural</w:t>
      </w:r>
      <w:r w:rsidR="003D5C47">
        <w:t xml:space="preserve"> </w:t>
      </w:r>
      <w:r w:rsidR="00535D70">
        <w:t xml:space="preserve">constriction </w:t>
      </w:r>
      <w:r w:rsidR="003D5C47">
        <w:t xml:space="preserve">at </w:t>
      </w:r>
      <w:proofErr w:type="spellStart"/>
      <w:r w:rsidR="003D5C47">
        <w:t>Gins’</w:t>
      </w:r>
      <w:r w:rsidR="00AF6C56">
        <w:t>s</w:t>
      </w:r>
      <w:proofErr w:type="spellEnd"/>
      <w:r w:rsidR="00AF6C56">
        <w:t xml:space="preserve"> Leap G</w:t>
      </w:r>
      <w:r w:rsidR="003D5C47">
        <w:t>ap</w:t>
      </w:r>
      <w:r w:rsidR="00535D70">
        <w:t xml:space="preserve"> creates</w:t>
      </w:r>
      <w:r w:rsidR="009822C7">
        <w:t xml:space="preserve"> an underground dam &amp; associated lake of precious groundwater in unconsolidated alluvial sediments, extending back to Gunnedah. </w:t>
      </w:r>
      <w:r w:rsidR="00535D70">
        <w:t>Natural flooding is important to aquifer recharge &amp; shouldn’t be interfered with by the rail sp</w:t>
      </w:r>
      <w:r w:rsidR="00684200">
        <w:t xml:space="preserve">ur line </w:t>
      </w:r>
      <w:r w:rsidR="00535D70">
        <w:t xml:space="preserve">infrastructure. Building the rail spur as proposed would </w:t>
      </w:r>
      <w:r w:rsidR="004F5BBA">
        <w:t xml:space="preserve">also </w:t>
      </w:r>
      <w:r w:rsidR="0087720F">
        <w:t>compress the sediments in a dangerous m</w:t>
      </w:r>
      <w:r w:rsidR="004F5BBA">
        <w:t xml:space="preserve">anner &amp; reduce aquifer capacity.  The black soil, well-watered </w:t>
      </w:r>
      <w:proofErr w:type="gramStart"/>
      <w:r w:rsidR="004F5BBA">
        <w:t>Liverpool Plains</w:t>
      </w:r>
      <w:proofErr w:type="gramEnd"/>
      <w:r w:rsidR="004F5BBA">
        <w:t xml:space="preserve"> area has </w:t>
      </w:r>
      <w:r w:rsidR="004F5BBA" w:rsidRPr="004F5BBA">
        <w:t>been classified as Biophysical Strategic Agricultural Land</w:t>
      </w:r>
      <w:r w:rsidR="004F5BBA">
        <w:t>,</w:t>
      </w:r>
      <w:r w:rsidR="004F5BBA" w:rsidRPr="004F5BBA">
        <w:t xml:space="preserve"> and mining &amp; mining infrastructure should be excluded from it.</w:t>
      </w:r>
      <w:r w:rsidR="00684200">
        <w:t xml:space="preserve"> </w:t>
      </w:r>
      <w:r w:rsidR="00446BE5">
        <w:t>It should continue for thousands of years as the bread basket of the nation. 25 years of mining operations will ruin it forever.</w:t>
      </w:r>
    </w:p>
    <w:p w:rsidR="00535D70" w:rsidRDefault="00347F95" w:rsidP="00DF181D">
      <w:pPr>
        <w:spacing w:after="0"/>
      </w:pPr>
      <w:r>
        <w:t xml:space="preserve">As in the examples I give above on wildlife &amp; water management, </w:t>
      </w:r>
      <w:r w:rsidR="003F5625">
        <w:t xml:space="preserve">Mr Crawford shares my incredulity </w:t>
      </w:r>
      <w:proofErr w:type="gramStart"/>
      <w:r w:rsidR="003F5625">
        <w:t>with</w:t>
      </w:r>
      <w:proofErr w:type="gramEnd"/>
      <w:r w:rsidR="003F5625">
        <w:t xml:space="preserve"> the DPIE’s</w:t>
      </w:r>
      <w:r>
        <w:t xml:space="preserve"> willingness to accept Whitehaven’</w:t>
      </w:r>
      <w:r w:rsidR="00E104E8">
        <w:t>s word</w:t>
      </w:r>
      <w:r>
        <w:t xml:space="preserve"> that they will &amp; can do the right thing. </w:t>
      </w:r>
    </w:p>
    <w:p w:rsidR="00347F95" w:rsidRDefault="00347F95" w:rsidP="00347F95">
      <w:pPr>
        <w:spacing w:after="0"/>
      </w:pPr>
      <w:r>
        <w:t>“</w:t>
      </w:r>
      <w:r w:rsidR="003F5625">
        <w:t>After all the representation and requests to Wh</w:t>
      </w:r>
      <w:r w:rsidR="00E104E8">
        <w:t xml:space="preserve">itehaven Coal to provide design </w:t>
      </w:r>
      <w:r w:rsidR="003F5625">
        <w:t>specifications for their built infrastructure, they have failed to do so</w:t>
      </w:r>
      <w:r w:rsidR="00B60462">
        <w:t xml:space="preserve">”, </w:t>
      </w:r>
      <w:r>
        <w:t>he says. “Try putting your new house plans to council for approval without design specifications. Would anyone seriously</w:t>
      </w:r>
      <w:r w:rsidR="00B60462">
        <w:t xml:space="preserve"> expect development consent? </w:t>
      </w:r>
      <w:proofErr w:type="gramStart"/>
      <w:r w:rsidR="00B60462">
        <w:t xml:space="preserve">Of </w:t>
      </w:r>
      <w:r>
        <w:t>course not!”</w:t>
      </w:r>
      <w:proofErr w:type="gramEnd"/>
    </w:p>
    <w:p w:rsidR="00347F95" w:rsidRDefault="00347F95" w:rsidP="00347F95">
      <w:pPr>
        <w:spacing w:after="0"/>
      </w:pPr>
    </w:p>
    <w:p w:rsidR="00EF29D4" w:rsidRDefault="000A1AB8" w:rsidP="00DF181D">
      <w:pPr>
        <w:spacing w:after="0"/>
      </w:pPr>
      <w:r>
        <w:t>T</w:t>
      </w:r>
      <w:r w:rsidR="001421BC">
        <w:t>he principle of intergenerational equity is given one paragraph in the whole Report. On behalf of my grandchildren I am outraged.</w:t>
      </w:r>
      <w:r w:rsidR="00791A48">
        <w:t xml:space="preserve"> The global heating associated with any approvals of new fossil fuel projects</w:t>
      </w:r>
      <w:r w:rsidR="007056D8">
        <w:t xml:space="preserve"> can</w:t>
      </w:r>
      <w:r w:rsidR="00791A48">
        <w:t xml:space="preserve">not be countenanced. </w:t>
      </w:r>
      <w:r w:rsidR="007056D8">
        <w:t xml:space="preserve">The </w:t>
      </w:r>
      <w:r w:rsidR="0007106F">
        <w:t>Paris target of below 2 degrees of global heating</w:t>
      </w:r>
      <w:r w:rsidR="007056D8">
        <w:t xml:space="preserve"> </w:t>
      </w:r>
      <w:r w:rsidR="003A691E">
        <w:t xml:space="preserve">has rapidly had to be scaled </w:t>
      </w:r>
      <w:r w:rsidR="0007106F">
        <w:t>down to 1.5 degrees, which may still be too high</w:t>
      </w:r>
      <w:r w:rsidR="003A691E">
        <w:t xml:space="preserve">. When we look around the planet at the damage wrought by the current </w:t>
      </w:r>
      <w:r w:rsidR="0007106F">
        <w:t>1 degree of heating</w:t>
      </w:r>
      <w:r w:rsidR="003A691E">
        <w:t xml:space="preserve"> - melting ice, rampant bushfires and dying coral reefs </w:t>
      </w:r>
      <w:r w:rsidR="0007106F">
        <w:t>–</w:t>
      </w:r>
      <w:r w:rsidR="003A691E">
        <w:t xml:space="preserve"> </w:t>
      </w:r>
      <w:r w:rsidR="0007106F">
        <w:t xml:space="preserve">we realise the reality of this. </w:t>
      </w:r>
      <w:r w:rsidR="004733CD">
        <w:t>The more local effects of</w:t>
      </w:r>
      <w:r w:rsidR="009B5389">
        <w:t xml:space="preserve"> Whitehaven’s Vickery </w:t>
      </w:r>
      <w:r w:rsidR="009B5389">
        <w:lastRenderedPageBreak/>
        <w:t xml:space="preserve">Extension Project are also extremely profound when viewed </w:t>
      </w:r>
      <w:proofErr w:type="spellStart"/>
      <w:r w:rsidR="009B5389">
        <w:t>intergenerationally</w:t>
      </w:r>
      <w:proofErr w:type="spellEnd"/>
      <w:r w:rsidR="009B5389">
        <w:t xml:space="preserve"> – that a mine in its 25-year life can ruin a region’s food –producing capacity for ever.</w:t>
      </w:r>
    </w:p>
    <w:p w:rsidR="005F4E65" w:rsidRDefault="005F4E65" w:rsidP="00DF181D">
      <w:pPr>
        <w:spacing w:after="0"/>
      </w:pPr>
    </w:p>
    <w:p w:rsidR="00EF29D4" w:rsidRDefault="001E0AEC" w:rsidP="00DF181D">
      <w:pPr>
        <w:spacing w:after="0"/>
      </w:pPr>
      <w:r>
        <w:rPr>
          <w:noProof/>
          <w:lang w:eastAsia="en-AU"/>
        </w:rPr>
        <w:drawing>
          <wp:inline distT="0" distB="0" distL="0" distR="0" wp14:anchorId="41D4C74A">
            <wp:extent cx="2412787" cy="1813644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93" cy="1812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6324">
        <w:rPr>
          <w:noProof/>
          <w:lang w:eastAsia="en-AU"/>
        </w:rPr>
        <w:drawing>
          <wp:inline distT="0" distB="0" distL="0" distR="0">
            <wp:extent cx="2417612" cy="1813432"/>
            <wp:effectExtent l="0" t="0" r="1905" b="0"/>
            <wp:docPr id="2" name="Picture 2" descr="C:\Users\Bronwyn\Desktop\4 gener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yn\Desktop\4 generati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77" cy="181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3F" w:rsidRDefault="00C3773F" w:rsidP="00E43517">
      <w:pPr>
        <w:spacing w:after="0"/>
        <w:rPr>
          <w:i/>
          <w:sz w:val="18"/>
          <w:szCs w:val="18"/>
        </w:rPr>
      </w:pPr>
      <w:proofErr w:type="gramStart"/>
      <w:r w:rsidRPr="00446BE5">
        <w:rPr>
          <w:i/>
          <w:sz w:val="18"/>
          <w:szCs w:val="18"/>
        </w:rPr>
        <w:t>My granddaug</w:t>
      </w:r>
      <w:r w:rsidR="00DB6324" w:rsidRPr="00446BE5">
        <w:rPr>
          <w:i/>
          <w:sz w:val="18"/>
          <w:szCs w:val="18"/>
        </w:rPr>
        <w:t xml:space="preserve">hter </w:t>
      </w:r>
      <w:r w:rsidRPr="00446BE5">
        <w:rPr>
          <w:i/>
          <w:sz w:val="18"/>
          <w:szCs w:val="18"/>
        </w:rPr>
        <w:t>Neve on the day of her birth, 30</w:t>
      </w:r>
      <w:r w:rsidRPr="00446BE5">
        <w:rPr>
          <w:i/>
          <w:sz w:val="18"/>
          <w:szCs w:val="18"/>
          <w:vertAlign w:val="superscript"/>
        </w:rPr>
        <w:t>th</w:t>
      </w:r>
      <w:r w:rsidR="00DB6324" w:rsidRPr="00446BE5">
        <w:rPr>
          <w:i/>
          <w:sz w:val="18"/>
          <w:szCs w:val="18"/>
        </w:rPr>
        <w:t xml:space="preserve"> September 2014</w:t>
      </w:r>
      <w:r w:rsidRPr="00446BE5">
        <w:rPr>
          <w:i/>
          <w:sz w:val="18"/>
          <w:szCs w:val="18"/>
        </w:rPr>
        <w:t>.</w:t>
      </w:r>
      <w:proofErr w:type="gramEnd"/>
      <w:r w:rsidRPr="00446BE5">
        <w:rPr>
          <w:i/>
          <w:sz w:val="18"/>
          <w:szCs w:val="18"/>
        </w:rPr>
        <w:t xml:space="preserve"> On 23</w:t>
      </w:r>
      <w:r w:rsidRPr="00446BE5">
        <w:rPr>
          <w:i/>
          <w:sz w:val="18"/>
          <w:szCs w:val="18"/>
          <w:vertAlign w:val="superscript"/>
        </w:rPr>
        <w:t>rd</w:t>
      </w:r>
      <w:r w:rsidRPr="00446BE5">
        <w:rPr>
          <w:i/>
          <w:sz w:val="18"/>
          <w:szCs w:val="18"/>
        </w:rPr>
        <w:t xml:space="preserve"> September, 2014</w:t>
      </w:r>
      <w:r w:rsidR="00DB6324" w:rsidRPr="00446BE5">
        <w:rPr>
          <w:i/>
          <w:sz w:val="18"/>
          <w:szCs w:val="18"/>
        </w:rPr>
        <w:t xml:space="preserve">, </w:t>
      </w:r>
      <w:r w:rsidR="00446BE5" w:rsidRPr="00446BE5">
        <w:rPr>
          <w:i/>
          <w:sz w:val="18"/>
          <w:szCs w:val="18"/>
        </w:rPr>
        <w:t>at the W</w:t>
      </w:r>
      <w:r w:rsidR="00DB6324" w:rsidRPr="00446BE5">
        <w:rPr>
          <w:i/>
          <w:sz w:val="18"/>
          <w:szCs w:val="18"/>
        </w:rPr>
        <w:t>orld</w:t>
      </w:r>
      <w:r w:rsidRPr="00446BE5">
        <w:rPr>
          <w:i/>
          <w:sz w:val="18"/>
          <w:szCs w:val="18"/>
        </w:rPr>
        <w:t xml:space="preserve"> </w:t>
      </w:r>
      <w:r w:rsidR="00DB6324" w:rsidRPr="00446BE5">
        <w:rPr>
          <w:i/>
          <w:sz w:val="18"/>
          <w:szCs w:val="18"/>
        </w:rPr>
        <w:t xml:space="preserve">Climate Summit, </w:t>
      </w:r>
      <w:r w:rsidRPr="00446BE5">
        <w:rPr>
          <w:i/>
          <w:sz w:val="18"/>
          <w:szCs w:val="18"/>
        </w:rPr>
        <w:t xml:space="preserve">UN Secretary Ban Ki Moon </w:t>
      </w:r>
      <w:r w:rsidR="00DB6324" w:rsidRPr="00446BE5">
        <w:rPr>
          <w:i/>
          <w:sz w:val="18"/>
          <w:szCs w:val="18"/>
        </w:rPr>
        <w:t xml:space="preserve">had </w:t>
      </w:r>
      <w:r w:rsidRPr="00446BE5">
        <w:rPr>
          <w:i/>
          <w:sz w:val="18"/>
          <w:szCs w:val="18"/>
        </w:rPr>
        <w:t>a</w:t>
      </w:r>
      <w:r w:rsidR="00DB6324" w:rsidRPr="00446BE5">
        <w:rPr>
          <w:i/>
          <w:sz w:val="18"/>
          <w:szCs w:val="18"/>
        </w:rPr>
        <w:t>nnounced “Ladies and Gentlemen,</w:t>
      </w:r>
      <w:r w:rsidR="00032F36" w:rsidRPr="00446BE5">
        <w:rPr>
          <w:sz w:val="18"/>
          <w:szCs w:val="18"/>
        </w:rPr>
        <w:t xml:space="preserve"> </w:t>
      </w:r>
      <w:r w:rsidR="00032F36" w:rsidRPr="00446BE5">
        <w:rPr>
          <w:i/>
          <w:sz w:val="18"/>
          <w:szCs w:val="18"/>
        </w:rPr>
        <w:t>Today we must set the world on a new course.</w:t>
      </w:r>
      <w:r w:rsidR="00DB6324" w:rsidRPr="00446BE5">
        <w:rPr>
          <w:i/>
          <w:sz w:val="18"/>
          <w:szCs w:val="18"/>
        </w:rPr>
        <w:t>” If Neve lives as long as her great-grandmother</w:t>
      </w:r>
      <w:r w:rsidR="00446BE5" w:rsidRPr="00446BE5">
        <w:rPr>
          <w:i/>
          <w:sz w:val="18"/>
          <w:szCs w:val="18"/>
        </w:rPr>
        <w:t>, she will still be alive in 2111.</w:t>
      </w:r>
      <w:bookmarkStart w:id="0" w:name="_GoBack"/>
      <w:bookmarkEnd w:id="0"/>
    </w:p>
    <w:p w:rsidR="00446BE5" w:rsidRPr="00446BE5" w:rsidRDefault="00446BE5" w:rsidP="00E43517">
      <w:pPr>
        <w:spacing w:after="0"/>
        <w:rPr>
          <w:i/>
          <w:sz w:val="18"/>
          <w:szCs w:val="18"/>
        </w:rPr>
      </w:pPr>
    </w:p>
    <w:p w:rsidR="00E43517" w:rsidRPr="00E43517" w:rsidRDefault="00FC333B" w:rsidP="00E43517">
      <w:pPr>
        <w:spacing w:after="0"/>
      </w:pPr>
      <w:r>
        <w:t xml:space="preserve">DPIE has </w:t>
      </w:r>
      <w:r w:rsidR="00374189">
        <w:t xml:space="preserve">imposed a very </w:t>
      </w:r>
      <w:r>
        <w:t xml:space="preserve">long list of conditions for this project. </w:t>
      </w:r>
      <w:r w:rsidR="00374189">
        <w:t xml:space="preserve">Unfortunately, </w:t>
      </w:r>
      <w:r>
        <w:t xml:space="preserve">Whitehaven has </w:t>
      </w:r>
      <w:r w:rsidR="002D40E6">
        <w:t xml:space="preserve">a </w:t>
      </w:r>
      <w:r>
        <w:t>shocking record for</w:t>
      </w:r>
      <w:r w:rsidR="002D40E6">
        <w:t xml:space="preserve"> constantly</w:t>
      </w:r>
      <w:r>
        <w:t xml:space="preserve"> transgressing regu</w:t>
      </w:r>
      <w:r w:rsidR="006765E6">
        <w:t xml:space="preserve">lations </w:t>
      </w:r>
      <w:r w:rsidR="00CA5AD8">
        <w:t>for the existing Vickery Approved Project and its other mines</w:t>
      </w:r>
      <w:r w:rsidR="002D40E6">
        <w:t xml:space="preserve"> in the district. </w:t>
      </w:r>
      <w:r w:rsidR="008C3CC7">
        <w:t>Landholde</w:t>
      </w:r>
      <w:r w:rsidR="001A4FAE">
        <w:t>rs and other citizen groups constantly have to hold Whitehaven to account for breaches. Narrabri Underground, a Whitehaven mine, had its exploration licence suspended in 2019.</w:t>
      </w:r>
      <w:r w:rsidR="00FE2DAF">
        <w:t xml:space="preserve"> NSW EPA imposed a Clean Up order on Narrabri Mine for the dumping of hazardous waste at the Narrabri public landfill. NSW NRAR reported that mine rehabilitation at </w:t>
      </w:r>
      <w:proofErr w:type="spellStart"/>
      <w:r w:rsidR="00FE2DAF">
        <w:t>Rocglen</w:t>
      </w:r>
      <w:proofErr w:type="spellEnd"/>
      <w:r w:rsidR="00FE2DAF">
        <w:t xml:space="preserve"> &amp; </w:t>
      </w:r>
      <w:proofErr w:type="spellStart"/>
      <w:r w:rsidR="00FE2DAF">
        <w:t>Tarrawonga</w:t>
      </w:r>
      <w:proofErr w:type="spellEnd"/>
      <w:r w:rsidR="00FE2DAF">
        <w:t xml:space="preserve"> mines was inadequate. </w:t>
      </w:r>
      <w:r w:rsidR="007F223B">
        <w:t>I</w:t>
      </w:r>
      <w:r w:rsidR="007F223B" w:rsidRPr="007F223B">
        <w:t>n 2019</w:t>
      </w:r>
      <w:r w:rsidR="007F223B">
        <w:t>,</w:t>
      </w:r>
      <w:r w:rsidR="007F223B" w:rsidRPr="007F223B">
        <w:t xml:space="preserve"> </w:t>
      </w:r>
      <w:r w:rsidR="00FE2DAF">
        <w:t xml:space="preserve">Whitehaven was fined </w:t>
      </w:r>
      <w:r w:rsidR="007F223B">
        <w:t>$38,500</w:t>
      </w:r>
      <w:r w:rsidR="007F223B" w:rsidRPr="007F223B">
        <w:t xml:space="preserve"> </w:t>
      </w:r>
      <w:r w:rsidR="00FE2DAF">
        <w:t xml:space="preserve">for blasting violations at </w:t>
      </w:r>
      <w:proofErr w:type="spellStart"/>
      <w:r w:rsidR="00FE2DAF">
        <w:t>Rocglen</w:t>
      </w:r>
      <w:proofErr w:type="spellEnd"/>
      <w:r w:rsidR="00FE2DAF">
        <w:t xml:space="preserve"> </w:t>
      </w:r>
      <w:r w:rsidR="008109CC">
        <w:t>and</w:t>
      </w:r>
      <w:r w:rsidR="007F223B">
        <w:t xml:space="preserve"> $15,000 for dust pollution at Narrabri. Such convictions are simply the tip of the iceberg, and local groups find it exhausting to try to document breaches that are occurring on a very regular basis.</w:t>
      </w:r>
      <w:r w:rsidR="00DC6385">
        <w:t xml:space="preserve"> </w:t>
      </w:r>
      <w:r w:rsidR="00DC6385" w:rsidRPr="00DC6385">
        <w:t>I have personally heard complaints from farmers ever since I started vi</w:t>
      </w:r>
      <w:r w:rsidR="00153926">
        <w:t xml:space="preserve">siting the district in 2014. </w:t>
      </w:r>
      <w:r w:rsidR="00DC6385" w:rsidRPr="00DC6385">
        <w:t>There is no trust in Whitehaven’s intention to do the right thing.</w:t>
      </w:r>
      <w:r w:rsidR="00153926">
        <w:t xml:space="preserve"> </w:t>
      </w:r>
    </w:p>
    <w:p w:rsidR="00153926" w:rsidRDefault="00153926" w:rsidP="00DC6385">
      <w:pPr>
        <w:spacing w:after="0"/>
      </w:pPr>
    </w:p>
    <w:p w:rsidR="00280C42" w:rsidRDefault="002D40E6" w:rsidP="00280C42">
      <w:pPr>
        <w:spacing w:after="0"/>
      </w:pPr>
      <w:r>
        <w:t xml:space="preserve">The development conditions themselves </w:t>
      </w:r>
      <w:r w:rsidR="00D43396">
        <w:t xml:space="preserve">often </w:t>
      </w:r>
      <w:r>
        <w:t xml:space="preserve">seem to be a pointless exercise in self-deception by the DPIE. </w:t>
      </w:r>
      <w:r w:rsidR="00CA5AD8">
        <w:t>On page 21 of the</w:t>
      </w:r>
      <w:r w:rsidR="005263DF">
        <w:t xml:space="preserve"> </w:t>
      </w:r>
      <w:r w:rsidR="006765E6">
        <w:t>Developmen</w:t>
      </w:r>
      <w:r w:rsidR="00CA5AD8">
        <w:t>t Consent cond</w:t>
      </w:r>
      <w:r>
        <w:t>itions, there is set</w:t>
      </w:r>
      <w:r w:rsidR="00CA5AD8">
        <w:t xml:space="preserve"> out a</w:t>
      </w:r>
      <w:r w:rsidR="00280C42">
        <w:t xml:space="preserve"> </w:t>
      </w:r>
      <w:r>
        <w:t>“</w:t>
      </w:r>
      <w:r w:rsidR="00280C42">
        <w:t>(v) Groundwater Management Plan that includes:</w:t>
      </w:r>
    </w:p>
    <w:p w:rsidR="002D40E6" w:rsidRDefault="00280C42" w:rsidP="00280C42">
      <w:pPr>
        <w:spacing w:after="0"/>
      </w:pPr>
      <w:r w:rsidRPr="00280C42">
        <w:t xml:space="preserve">• </w:t>
      </w:r>
      <w:proofErr w:type="gramStart"/>
      <w:r w:rsidRPr="00280C42">
        <w:t>a</w:t>
      </w:r>
      <w:proofErr w:type="gramEnd"/>
      <w:r w:rsidRPr="00280C42">
        <w:t xml:space="preserve"> program to monitor and evaluate:</w:t>
      </w:r>
      <w:r w:rsidR="002D40E6">
        <w:t xml:space="preserve"> …….</w:t>
      </w:r>
    </w:p>
    <w:p w:rsidR="00280C42" w:rsidRDefault="00280C42" w:rsidP="00280C42">
      <w:pPr>
        <w:spacing w:after="0"/>
      </w:pPr>
      <w:proofErr w:type="gramStart"/>
      <w:r w:rsidRPr="00042097">
        <w:rPr>
          <w:b/>
        </w:rPr>
        <w:t>the</w:t>
      </w:r>
      <w:proofErr w:type="gramEnd"/>
      <w:r w:rsidRPr="00042097">
        <w:rPr>
          <w:b/>
        </w:rPr>
        <w:t xml:space="preserve"> likelihood of any indirect impacts from the developm</w:t>
      </w:r>
      <w:r w:rsidR="00CA5AD8" w:rsidRPr="00042097">
        <w:rPr>
          <w:b/>
        </w:rPr>
        <w:t>ent on nearby alluvial aquifers</w:t>
      </w:r>
      <w:r>
        <w:t>”</w:t>
      </w:r>
      <w:r w:rsidR="00CA5AD8">
        <w:t>.</w:t>
      </w:r>
    </w:p>
    <w:p w:rsidR="00042097" w:rsidRDefault="007B798D" w:rsidP="00280C42">
      <w:pPr>
        <w:spacing w:after="0"/>
      </w:pPr>
      <w:r>
        <w:t>Again</w:t>
      </w:r>
      <w:r w:rsidR="00374189">
        <w:t xml:space="preserve">, </w:t>
      </w:r>
      <w:r w:rsidRPr="007B798D">
        <w:t xml:space="preserve">NSW NRAR, </w:t>
      </w:r>
      <w:r w:rsidR="005263DF" w:rsidRPr="005263DF">
        <w:t>DPI</w:t>
      </w:r>
      <w:r>
        <w:t xml:space="preserve">E’s own water agency, </w:t>
      </w:r>
      <w:r w:rsidR="005263DF" w:rsidRPr="005263DF">
        <w:t xml:space="preserve">has </w:t>
      </w:r>
      <w:r w:rsidR="00CA5AD8">
        <w:t xml:space="preserve">already </w:t>
      </w:r>
      <w:r w:rsidR="005263DF" w:rsidRPr="005263DF">
        <w:t>objected to Whitehaven’s plan to dump saline mine spoil on top of the alluvial Namoi aquifer. They are worried that water seepage will carry contaminants into the aquifer underneath.</w:t>
      </w:r>
      <w:r w:rsidR="00042097">
        <w:t xml:space="preserve"> It is obvious to me that NSW NRAR has already identified the likelihood of impacts on nearby alluvial aquifers</w:t>
      </w:r>
      <w:r w:rsidR="001F1547">
        <w:t xml:space="preserve"> and</w:t>
      </w:r>
      <w:r w:rsidR="0069019B">
        <w:t xml:space="preserve"> all that</w:t>
      </w:r>
      <w:r w:rsidR="001F1547">
        <w:t xml:space="preserve"> the DPIE </w:t>
      </w:r>
      <w:r w:rsidR="0069019B">
        <w:t xml:space="preserve">has suggested is more monitoring and evaluating, not </w:t>
      </w:r>
      <w:r w:rsidR="00CC1076">
        <w:t>prevention of damage.</w:t>
      </w:r>
    </w:p>
    <w:p w:rsidR="00441766" w:rsidRDefault="00441766" w:rsidP="00280C42">
      <w:pPr>
        <w:spacing w:after="0"/>
      </w:pPr>
    </w:p>
    <w:p w:rsidR="00D859B1" w:rsidRDefault="0001395C" w:rsidP="00E43517">
      <w:pPr>
        <w:spacing w:after="0"/>
      </w:pPr>
      <w:r w:rsidRPr="00EB2CCF">
        <w:t xml:space="preserve">I </w:t>
      </w:r>
      <w:r w:rsidR="00C868CC">
        <w:t>deep</w:t>
      </w:r>
      <w:r w:rsidR="00DC75E8">
        <w:t xml:space="preserve">ly disagree </w:t>
      </w:r>
      <w:r w:rsidRPr="00EB2CCF">
        <w:t xml:space="preserve">with the </w:t>
      </w:r>
      <w:r w:rsidR="00A07762">
        <w:t>DPIE’s</w:t>
      </w:r>
      <w:r w:rsidR="00E43517">
        <w:t xml:space="preserve"> </w:t>
      </w:r>
      <w:r w:rsidR="00907A5C">
        <w:t>Final A</w:t>
      </w:r>
      <w:r w:rsidRPr="00EB2CCF">
        <w:t>ssessment</w:t>
      </w:r>
      <w:r w:rsidR="00907A5C">
        <w:t xml:space="preserve"> Report</w:t>
      </w:r>
      <w:r w:rsidR="00EB2CCF">
        <w:t>,</w:t>
      </w:r>
      <w:r w:rsidRPr="00EB2CCF">
        <w:t xml:space="preserve"> </w:t>
      </w:r>
      <w:r w:rsidR="00A07762">
        <w:t xml:space="preserve">concluding as it does </w:t>
      </w:r>
      <w:r w:rsidRPr="00EB2CCF">
        <w:t>that</w:t>
      </w:r>
      <w:r w:rsidR="00A07762">
        <w:t xml:space="preserve"> “</w:t>
      </w:r>
      <w:r w:rsidRPr="00EB2CCF">
        <w:t xml:space="preserve">the Project achieves a reasonable and appropriate balance between </w:t>
      </w:r>
      <w:r w:rsidR="00A07762">
        <w:t xml:space="preserve">[coal mining </w:t>
      </w:r>
      <w:r w:rsidRPr="00EB2CCF">
        <w:t>and</w:t>
      </w:r>
      <w:r w:rsidR="00A07762">
        <w:t>]</w:t>
      </w:r>
      <w:r w:rsidRPr="00EB2CCF">
        <w:t xml:space="preserve"> </w:t>
      </w:r>
      <w:r w:rsidR="00A07762">
        <w:t>“</w:t>
      </w:r>
      <w:r w:rsidRPr="00EB2CCF">
        <w:t>minimising the potential impacts on surrounding land users and the environment as far as is practicable.”</w:t>
      </w:r>
      <w:r w:rsidR="00EB2CCF" w:rsidRPr="00EB2CCF">
        <w:t xml:space="preserve"> </w:t>
      </w:r>
      <w:r w:rsidR="00E43517" w:rsidRPr="00E43517">
        <w:t>Whitehaven Coal is not a benevolent neighbour or a good corporate citizen trying to do the right thing</w:t>
      </w:r>
      <w:r w:rsidR="00E43517">
        <w:t xml:space="preserve"> by its host community or state</w:t>
      </w:r>
      <w:r w:rsidR="008109CC">
        <w:t>.  I</w:t>
      </w:r>
      <w:r w:rsidR="00E43517" w:rsidRPr="00E43517">
        <w:t>t is a massive corporation trying to rip out as much profit for itself and its shareholders as it possibly can</w:t>
      </w:r>
      <w:r w:rsidR="00A07762">
        <w:t xml:space="preserve"> with no regard at all for surrounding land users &amp; the environment</w:t>
      </w:r>
      <w:r w:rsidR="00E43517" w:rsidRPr="00E43517">
        <w:t xml:space="preserve">. </w:t>
      </w:r>
      <w:r w:rsidR="00744A40">
        <w:t xml:space="preserve">I </w:t>
      </w:r>
      <w:r w:rsidR="00744A40">
        <w:lastRenderedPageBreak/>
        <w:t xml:space="preserve">draw this </w:t>
      </w:r>
      <w:r w:rsidR="00E43517">
        <w:t xml:space="preserve">increasingly </w:t>
      </w:r>
      <w:r w:rsidR="00744A40">
        <w:t>obvious conclusion with a feeling of great anger and sadness</w:t>
      </w:r>
      <w:r w:rsidR="00744A40" w:rsidRPr="00744A40">
        <w:t xml:space="preserve"> that </w:t>
      </w:r>
      <w:r w:rsidR="00744A40">
        <w:t xml:space="preserve">the DPIE has not done the same. </w:t>
      </w:r>
    </w:p>
    <w:p w:rsidR="00D859B1" w:rsidRDefault="00D859B1" w:rsidP="00E43517">
      <w:pPr>
        <w:spacing w:after="0"/>
      </w:pPr>
    </w:p>
    <w:p w:rsidR="00E43517" w:rsidRPr="00E43517" w:rsidRDefault="00744A40" w:rsidP="00E43517">
      <w:pPr>
        <w:spacing w:after="0"/>
      </w:pPr>
      <w:r>
        <w:t xml:space="preserve">I </w:t>
      </w:r>
      <w:r w:rsidR="00C868CC">
        <w:t xml:space="preserve">profoundly hope that the </w:t>
      </w:r>
      <w:r>
        <w:t xml:space="preserve">Independent Planning Commission </w:t>
      </w:r>
      <w:r w:rsidR="008109CC">
        <w:t>will review the evidence with a different eye, and will conclude that the Vickery Extension Project should not be allowed to proceed.</w:t>
      </w:r>
    </w:p>
    <w:p w:rsidR="00E43517" w:rsidRDefault="00E43517" w:rsidP="00280C42">
      <w:pPr>
        <w:spacing w:after="0"/>
      </w:pPr>
    </w:p>
    <w:p w:rsidR="00DE080A" w:rsidRDefault="00DE080A" w:rsidP="00280C42">
      <w:pPr>
        <w:spacing w:after="0"/>
      </w:pPr>
    </w:p>
    <w:p w:rsidR="00DE080A" w:rsidRDefault="00DE080A" w:rsidP="00280C42">
      <w:pPr>
        <w:spacing w:after="0"/>
      </w:pPr>
    </w:p>
    <w:p w:rsidR="00DE080A" w:rsidRDefault="00DE080A" w:rsidP="00280C42">
      <w:pPr>
        <w:spacing w:after="0"/>
      </w:pPr>
    </w:p>
    <w:p w:rsidR="00DE080A" w:rsidRDefault="00DE080A" w:rsidP="00280C42">
      <w:pPr>
        <w:spacing w:after="0"/>
      </w:pPr>
    </w:p>
    <w:p w:rsidR="00DE080A" w:rsidRDefault="00DE080A" w:rsidP="00280C42">
      <w:pPr>
        <w:spacing w:after="0"/>
      </w:pPr>
    </w:p>
    <w:sectPr w:rsidR="00DE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4AC"/>
    <w:multiLevelType w:val="multilevel"/>
    <w:tmpl w:val="9C4A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70C36"/>
    <w:multiLevelType w:val="multilevel"/>
    <w:tmpl w:val="3BE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DA"/>
    <w:rsid w:val="0001395C"/>
    <w:rsid w:val="00032F36"/>
    <w:rsid w:val="00042097"/>
    <w:rsid w:val="0006151F"/>
    <w:rsid w:val="0007106F"/>
    <w:rsid w:val="00097406"/>
    <w:rsid w:val="000A1AB8"/>
    <w:rsid w:val="000C675D"/>
    <w:rsid w:val="000D5364"/>
    <w:rsid w:val="000F5BC0"/>
    <w:rsid w:val="00110456"/>
    <w:rsid w:val="00121434"/>
    <w:rsid w:val="001421BC"/>
    <w:rsid w:val="0014365C"/>
    <w:rsid w:val="0014557B"/>
    <w:rsid w:val="00153926"/>
    <w:rsid w:val="0019483A"/>
    <w:rsid w:val="001A3292"/>
    <w:rsid w:val="001A4FAE"/>
    <w:rsid w:val="001B424F"/>
    <w:rsid w:val="001B6292"/>
    <w:rsid w:val="001C0B51"/>
    <w:rsid w:val="001E0AEC"/>
    <w:rsid w:val="001F1547"/>
    <w:rsid w:val="00202EE4"/>
    <w:rsid w:val="00203C72"/>
    <w:rsid w:val="002559F8"/>
    <w:rsid w:val="00280C42"/>
    <w:rsid w:val="00281CF2"/>
    <w:rsid w:val="002B75B0"/>
    <w:rsid w:val="002D40E6"/>
    <w:rsid w:val="002D5042"/>
    <w:rsid w:val="002E70F5"/>
    <w:rsid w:val="002F03C2"/>
    <w:rsid w:val="00306E42"/>
    <w:rsid w:val="0031753C"/>
    <w:rsid w:val="00331ACE"/>
    <w:rsid w:val="0033440E"/>
    <w:rsid w:val="00341F82"/>
    <w:rsid w:val="00346432"/>
    <w:rsid w:val="00346BB2"/>
    <w:rsid w:val="00347F95"/>
    <w:rsid w:val="0036255C"/>
    <w:rsid w:val="00374189"/>
    <w:rsid w:val="00386540"/>
    <w:rsid w:val="003A691E"/>
    <w:rsid w:val="003C09E5"/>
    <w:rsid w:val="003D5C47"/>
    <w:rsid w:val="003F2F7D"/>
    <w:rsid w:val="003F36CE"/>
    <w:rsid w:val="003F4701"/>
    <w:rsid w:val="003F5625"/>
    <w:rsid w:val="00402993"/>
    <w:rsid w:val="004102DA"/>
    <w:rsid w:val="00411A7C"/>
    <w:rsid w:val="0043651D"/>
    <w:rsid w:val="00441766"/>
    <w:rsid w:val="00446BE5"/>
    <w:rsid w:val="004533E2"/>
    <w:rsid w:val="004733CD"/>
    <w:rsid w:val="004D5272"/>
    <w:rsid w:val="004F5BBA"/>
    <w:rsid w:val="00502671"/>
    <w:rsid w:val="00506E03"/>
    <w:rsid w:val="00511DF8"/>
    <w:rsid w:val="005263DF"/>
    <w:rsid w:val="00535D70"/>
    <w:rsid w:val="00546151"/>
    <w:rsid w:val="00571B6C"/>
    <w:rsid w:val="005772A7"/>
    <w:rsid w:val="005815FB"/>
    <w:rsid w:val="00586E24"/>
    <w:rsid w:val="005A7DDC"/>
    <w:rsid w:val="005E1FF4"/>
    <w:rsid w:val="005F4E65"/>
    <w:rsid w:val="00610F87"/>
    <w:rsid w:val="006304DC"/>
    <w:rsid w:val="00637A45"/>
    <w:rsid w:val="006456EE"/>
    <w:rsid w:val="006765E6"/>
    <w:rsid w:val="00680771"/>
    <w:rsid w:val="00684200"/>
    <w:rsid w:val="00687DC2"/>
    <w:rsid w:val="0069019B"/>
    <w:rsid w:val="00695BA3"/>
    <w:rsid w:val="006D61D6"/>
    <w:rsid w:val="006F572D"/>
    <w:rsid w:val="00703B48"/>
    <w:rsid w:val="007056D8"/>
    <w:rsid w:val="00744A40"/>
    <w:rsid w:val="00750810"/>
    <w:rsid w:val="00751BC4"/>
    <w:rsid w:val="0077642C"/>
    <w:rsid w:val="00791A48"/>
    <w:rsid w:val="00793821"/>
    <w:rsid w:val="007B798D"/>
    <w:rsid w:val="007C6B76"/>
    <w:rsid w:val="007D1F24"/>
    <w:rsid w:val="007E488B"/>
    <w:rsid w:val="007E5FC0"/>
    <w:rsid w:val="007F223B"/>
    <w:rsid w:val="007F3792"/>
    <w:rsid w:val="00805775"/>
    <w:rsid w:val="008058E3"/>
    <w:rsid w:val="008109CC"/>
    <w:rsid w:val="00821B23"/>
    <w:rsid w:val="008220CE"/>
    <w:rsid w:val="00857AC0"/>
    <w:rsid w:val="0087720F"/>
    <w:rsid w:val="008C3CC7"/>
    <w:rsid w:val="008C75A1"/>
    <w:rsid w:val="008F64B6"/>
    <w:rsid w:val="008F6CDF"/>
    <w:rsid w:val="00907A5C"/>
    <w:rsid w:val="00921F89"/>
    <w:rsid w:val="00926125"/>
    <w:rsid w:val="00940140"/>
    <w:rsid w:val="00940C83"/>
    <w:rsid w:val="00943BFE"/>
    <w:rsid w:val="009538AD"/>
    <w:rsid w:val="0096561B"/>
    <w:rsid w:val="009822C7"/>
    <w:rsid w:val="00993660"/>
    <w:rsid w:val="009B5389"/>
    <w:rsid w:val="009D0B02"/>
    <w:rsid w:val="009F3586"/>
    <w:rsid w:val="00A07762"/>
    <w:rsid w:val="00A173BC"/>
    <w:rsid w:val="00A178AD"/>
    <w:rsid w:val="00A372A3"/>
    <w:rsid w:val="00A47030"/>
    <w:rsid w:val="00A738BA"/>
    <w:rsid w:val="00AA2FA9"/>
    <w:rsid w:val="00AD45D9"/>
    <w:rsid w:val="00AE019D"/>
    <w:rsid w:val="00AE3FCF"/>
    <w:rsid w:val="00AF6C56"/>
    <w:rsid w:val="00B038CB"/>
    <w:rsid w:val="00B2061D"/>
    <w:rsid w:val="00B34AA7"/>
    <w:rsid w:val="00B51DA8"/>
    <w:rsid w:val="00B52F62"/>
    <w:rsid w:val="00B60462"/>
    <w:rsid w:val="00B63C80"/>
    <w:rsid w:val="00B75467"/>
    <w:rsid w:val="00BA5653"/>
    <w:rsid w:val="00BC4EF6"/>
    <w:rsid w:val="00BE2EE9"/>
    <w:rsid w:val="00BF03DF"/>
    <w:rsid w:val="00BF0E93"/>
    <w:rsid w:val="00C176BE"/>
    <w:rsid w:val="00C3773F"/>
    <w:rsid w:val="00C40937"/>
    <w:rsid w:val="00C45E21"/>
    <w:rsid w:val="00C72EDD"/>
    <w:rsid w:val="00C776B8"/>
    <w:rsid w:val="00C85EC7"/>
    <w:rsid w:val="00C868CC"/>
    <w:rsid w:val="00CA30EC"/>
    <w:rsid w:val="00CA5AD8"/>
    <w:rsid w:val="00CB23F3"/>
    <w:rsid w:val="00CC1076"/>
    <w:rsid w:val="00CC21DD"/>
    <w:rsid w:val="00CC724D"/>
    <w:rsid w:val="00CD19F4"/>
    <w:rsid w:val="00CE36F4"/>
    <w:rsid w:val="00CE5B0D"/>
    <w:rsid w:val="00D04512"/>
    <w:rsid w:val="00D06A6B"/>
    <w:rsid w:val="00D100A2"/>
    <w:rsid w:val="00D16A03"/>
    <w:rsid w:val="00D17743"/>
    <w:rsid w:val="00D3175A"/>
    <w:rsid w:val="00D43396"/>
    <w:rsid w:val="00D859B1"/>
    <w:rsid w:val="00D9074D"/>
    <w:rsid w:val="00D934AE"/>
    <w:rsid w:val="00D93979"/>
    <w:rsid w:val="00D940E4"/>
    <w:rsid w:val="00DB6324"/>
    <w:rsid w:val="00DC2504"/>
    <w:rsid w:val="00DC6385"/>
    <w:rsid w:val="00DC75E8"/>
    <w:rsid w:val="00DE080A"/>
    <w:rsid w:val="00DF181D"/>
    <w:rsid w:val="00E06921"/>
    <w:rsid w:val="00E104E8"/>
    <w:rsid w:val="00E16C87"/>
    <w:rsid w:val="00E2301F"/>
    <w:rsid w:val="00E43517"/>
    <w:rsid w:val="00E700BA"/>
    <w:rsid w:val="00E75B97"/>
    <w:rsid w:val="00E8123A"/>
    <w:rsid w:val="00EA007C"/>
    <w:rsid w:val="00EA20DA"/>
    <w:rsid w:val="00EB2CCF"/>
    <w:rsid w:val="00EB7C96"/>
    <w:rsid w:val="00EF29D4"/>
    <w:rsid w:val="00F03356"/>
    <w:rsid w:val="00F31FFB"/>
    <w:rsid w:val="00F52534"/>
    <w:rsid w:val="00F807DD"/>
    <w:rsid w:val="00FA13EB"/>
    <w:rsid w:val="00FA55A4"/>
    <w:rsid w:val="00FC333B"/>
    <w:rsid w:val="00FE2DAF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0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0A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E70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0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0A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E70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0343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1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0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</dc:creator>
  <cp:keywords/>
  <dc:description/>
  <cp:lastModifiedBy>Bronwyn</cp:lastModifiedBy>
  <cp:revision>25</cp:revision>
  <dcterms:created xsi:type="dcterms:W3CDTF">2020-06-28T07:44:00Z</dcterms:created>
  <dcterms:modified xsi:type="dcterms:W3CDTF">2020-07-09T02:02:00Z</dcterms:modified>
</cp:coreProperties>
</file>