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F5F" w:rsidRDefault="005143C9">
      <w:r w:rsidRPr="005143C9">
        <w:t>I object to the project. Coal Seam Gas projects</w:t>
      </w:r>
      <w:r w:rsidR="00005F6A">
        <w:t>, and other methods of fracking</w:t>
      </w:r>
      <w:bookmarkStart w:id="0" w:name="_GoBack"/>
      <w:bookmarkEnd w:id="0"/>
      <w:r w:rsidRPr="005143C9">
        <w:t xml:space="preserve"> have been proven beyond doubt to be toxic to human health and to animals. Toxic chemicals are injected into the ground and they poison the water table. Fractured rock releases toxic gas into the atmosphere. Gas wells notoriously leak gas into their surrounds, contrary to claims by gas companies. Poisoned water and land results in farmland becoming un</w:t>
      </w:r>
      <w:r>
        <w:t xml:space="preserve">usable. Australians rely on clean viable farmland in order to produce food. Coal seam gas projects destroy the land and create toxic water.  Farmers are driven from their farms. It has been shown time and time again that the practice of coal seam gas extraction lowers the water table substantially. There are no adequate mechanisms in place for disposing of the toxic water that is a by-product of this practice. This practice is a crime against humanity. The Narrabri region hosts a rich agricultural community. This project will destroy that community forever. There is no recovering from poisoned land and water. </w:t>
      </w:r>
    </w:p>
    <w:sectPr w:rsidR="00003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C9"/>
    <w:rsid w:val="00005F6A"/>
    <w:rsid w:val="00046D38"/>
    <w:rsid w:val="005143C9"/>
    <w:rsid w:val="00DA1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A2B8"/>
  <w15:chartTrackingRefBased/>
  <w15:docId w15:val="{F867BBE6-D2D6-43FC-A2F0-3FB0EF33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Hawkins</dc:creator>
  <cp:keywords/>
  <dc:description/>
  <cp:lastModifiedBy>Amanda Hawkins</cp:lastModifiedBy>
  <cp:revision>2</cp:revision>
  <dcterms:created xsi:type="dcterms:W3CDTF">2020-07-08T07:37:00Z</dcterms:created>
  <dcterms:modified xsi:type="dcterms:W3CDTF">2020-07-08T07:42:00Z</dcterms:modified>
</cp:coreProperties>
</file>