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8417" w14:textId="09474F77" w:rsidR="00B74142" w:rsidRDefault="00AA42C6" w:rsidP="00B74142">
      <w:pPr>
        <w:rPr>
          <w:rFonts w:asciiTheme="minorHAnsi" w:hAnsiTheme="minorHAnsi"/>
        </w:rPr>
      </w:pPr>
      <w:r>
        <w:rPr>
          <w:rFonts w:asciiTheme="minorHAnsi" w:hAnsiTheme="minorHAnsi"/>
        </w:rPr>
        <w:t>01 July 2020</w:t>
      </w:r>
      <w:bookmarkStart w:id="0" w:name="_GoBack"/>
      <w:bookmarkEnd w:id="0"/>
    </w:p>
    <w:p w14:paraId="2C71685A" w14:textId="24B4EE40" w:rsidR="00B74142" w:rsidRDefault="00B74142" w:rsidP="00B74142">
      <w:pPr>
        <w:pStyle w:val="NoSpacing"/>
        <w:rPr>
          <w:rFonts w:asciiTheme="minorHAnsi" w:hAnsiTheme="minorHAnsi"/>
          <w:sz w:val="20"/>
          <w:szCs w:val="20"/>
        </w:rPr>
      </w:pPr>
    </w:p>
    <w:p w14:paraId="3627627C" w14:textId="617163C7" w:rsidR="00AA42C6" w:rsidRDefault="00AA42C6" w:rsidP="00B74142">
      <w:pPr>
        <w:pStyle w:val="NoSpacing"/>
        <w:rPr>
          <w:rFonts w:asciiTheme="minorHAnsi" w:hAnsiTheme="minorHAnsi"/>
          <w:sz w:val="20"/>
          <w:szCs w:val="20"/>
        </w:rPr>
      </w:pPr>
      <w:r>
        <w:rPr>
          <w:rFonts w:asciiTheme="minorHAnsi" w:hAnsiTheme="minorHAnsi"/>
          <w:sz w:val="20"/>
          <w:szCs w:val="20"/>
        </w:rPr>
        <w:t xml:space="preserve">To: Independent Planning Commission </w:t>
      </w:r>
    </w:p>
    <w:p w14:paraId="088735BB" w14:textId="77777777" w:rsidR="00AA42C6" w:rsidRDefault="00AA42C6" w:rsidP="00B74142">
      <w:pPr>
        <w:rPr>
          <w:rFonts w:asciiTheme="minorHAnsi" w:hAnsiTheme="minorHAnsi"/>
          <w:b/>
        </w:rPr>
      </w:pPr>
    </w:p>
    <w:p w14:paraId="0400B01D" w14:textId="135F9AB3" w:rsidR="00B74142" w:rsidRDefault="00B74142" w:rsidP="00B74142">
      <w:pPr>
        <w:rPr>
          <w:rFonts w:asciiTheme="minorHAnsi" w:hAnsiTheme="minorHAnsi"/>
          <w:b/>
        </w:rPr>
      </w:pPr>
      <w:r>
        <w:rPr>
          <w:rFonts w:asciiTheme="minorHAnsi" w:hAnsiTheme="minorHAnsi"/>
          <w:b/>
        </w:rPr>
        <w:t xml:space="preserve">Re: </w:t>
      </w:r>
      <w:r w:rsidR="00AA42C6">
        <w:rPr>
          <w:rFonts w:asciiTheme="minorHAnsi" w:hAnsiTheme="minorHAnsi"/>
          <w:b/>
        </w:rPr>
        <w:t>Support for Narrabri Gas Project</w:t>
      </w:r>
    </w:p>
    <w:p w14:paraId="54713D35" w14:textId="77777777" w:rsidR="00AA42C6" w:rsidRPr="00AA42C6" w:rsidRDefault="00AA42C6" w:rsidP="00AA42C6">
      <w:pPr>
        <w:rPr>
          <w:rFonts w:ascii="Calibri Light" w:hAnsi="Calibri Light" w:cs="Calibri Light"/>
        </w:rPr>
      </w:pPr>
      <w:r w:rsidRPr="00AA42C6">
        <w:rPr>
          <w:rFonts w:ascii="Calibri Light" w:hAnsi="Calibri Light" w:cs="Calibri Light"/>
        </w:rPr>
        <w:t>MPC Kinetic fully supports the ongoing development of Australia’s gas sector, particularly proposed projects that, either through their strategic proximity to existing domestic gas markets or advanced progression through our country’s comprehensive exploration approvals process, stand ready to support domestic and international gas demand.</w:t>
      </w:r>
    </w:p>
    <w:p w14:paraId="1745FA3D" w14:textId="77777777" w:rsidR="00AA42C6" w:rsidRPr="00AA42C6" w:rsidRDefault="00AA42C6" w:rsidP="00AA42C6">
      <w:pPr>
        <w:rPr>
          <w:rFonts w:ascii="Calibri Light" w:hAnsi="Calibri Light" w:cs="Calibri Light"/>
        </w:rPr>
      </w:pPr>
      <w:r w:rsidRPr="00AA42C6">
        <w:rPr>
          <w:rFonts w:ascii="Calibri Light" w:hAnsi="Calibri Light" w:cs="Calibri Light"/>
        </w:rPr>
        <w:t>MPC Kinetic believes if gas development projects stack up financially and legally, and exploration and extraction is undertaken sustainably and safely, with due adherence to environmental regulations and respect and consideration for host communities, then no impediment should stand in the way of their development.</w:t>
      </w:r>
    </w:p>
    <w:p w14:paraId="72461133" w14:textId="77777777" w:rsidR="00B74142" w:rsidRDefault="00B74142" w:rsidP="00B74142"/>
    <w:p w14:paraId="195769CB" w14:textId="050EC3A6" w:rsidR="009966D9" w:rsidRDefault="009966D9" w:rsidP="003E0445"/>
    <w:sectPr w:rsidR="009966D9" w:rsidSect="008B5F6A">
      <w:headerReference w:type="default" r:id="rId11"/>
      <w:footerReference w:type="default" r:id="rId12"/>
      <w:pgSz w:w="11906" w:h="16838"/>
      <w:pgMar w:top="1987" w:right="1440" w:bottom="1843" w:left="1440"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106E" w14:textId="77777777" w:rsidR="00701FBE" w:rsidRDefault="00701FBE" w:rsidP="00534424">
      <w:pPr>
        <w:spacing w:after="0" w:line="240" w:lineRule="auto"/>
      </w:pPr>
      <w:r>
        <w:separator/>
      </w:r>
    </w:p>
  </w:endnote>
  <w:endnote w:type="continuationSeparator" w:id="0">
    <w:p w14:paraId="2B8A25DE" w14:textId="77777777" w:rsidR="00701FBE" w:rsidRDefault="00701FBE" w:rsidP="0053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6C25" w14:textId="3DA1EE8B" w:rsidR="008B5F6A" w:rsidRDefault="00B74142">
    <w:pPr>
      <w:pStyle w:val="Footer"/>
    </w:pPr>
    <w:r>
      <w:rPr>
        <w:noProof/>
      </w:rPr>
      <w:drawing>
        <wp:anchor distT="0" distB="0" distL="114300" distR="114300" simplePos="0" relativeHeight="251666432" behindDoc="0" locked="0" layoutInCell="1" allowOverlap="1" wp14:anchorId="65A62712" wp14:editId="3B0D5405">
          <wp:simplePos x="0" y="0"/>
          <wp:positionH relativeFrom="column">
            <wp:posOffset>-944880</wp:posOffset>
          </wp:positionH>
          <wp:positionV relativeFrom="paragraph">
            <wp:posOffset>-1174750</wp:posOffset>
          </wp:positionV>
          <wp:extent cx="7625958" cy="1348740"/>
          <wp:effectExtent l="0" t="0" r="0" b="3810"/>
          <wp:wrapNone/>
          <wp:docPr id="2" name="Picture 2" descr="C:\Users\hannah.speirs\AppData\Local\Microsoft\Windows\INetCache\Content.Word\MPC Kinetic Holdings Limited - Corporate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speirs\AppData\Local\Microsoft\Windows\INetCache\Content.Word\MPC Kinetic Holdings Limited - Corporate Letter 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9528" cy="13529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394A" w14:textId="77777777" w:rsidR="00701FBE" w:rsidRDefault="00701FBE" w:rsidP="00534424">
      <w:pPr>
        <w:spacing w:after="0" w:line="240" w:lineRule="auto"/>
      </w:pPr>
      <w:r>
        <w:separator/>
      </w:r>
    </w:p>
  </w:footnote>
  <w:footnote w:type="continuationSeparator" w:id="0">
    <w:p w14:paraId="32967189" w14:textId="77777777" w:rsidR="00701FBE" w:rsidRDefault="00701FBE" w:rsidP="00534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9902" w14:textId="2AC39E67" w:rsidR="00534424" w:rsidRDefault="00BB1EBD" w:rsidP="00E414B5">
    <w:pPr>
      <w:pStyle w:val="Header"/>
    </w:pPr>
    <w:r>
      <w:rPr>
        <w:noProof/>
      </w:rPr>
      <w:drawing>
        <wp:anchor distT="0" distB="0" distL="114300" distR="114300" simplePos="0" relativeHeight="251665408" behindDoc="0" locked="0" layoutInCell="1" allowOverlap="1" wp14:anchorId="2DA095C8" wp14:editId="099F3968">
          <wp:simplePos x="0" y="0"/>
          <wp:positionH relativeFrom="column">
            <wp:posOffset>4699000</wp:posOffset>
          </wp:positionH>
          <wp:positionV relativeFrom="paragraph">
            <wp:posOffset>-273050</wp:posOffset>
          </wp:positionV>
          <wp:extent cx="1389380" cy="8386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CKinetic_BM_Stacked_RGB_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389380" cy="838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28E"/>
    <w:multiLevelType w:val="hybridMultilevel"/>
    <w:tmpl w:val="15B66AD6"/>
    <w:lvl w:ilvl="0" w:tplc="A26A2ECE">
      <w:start w:val="1"/>
      <w:numFmt w:val="decimal"/>
      <w:pStyle w:val="TOC2"/>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CC4902"/>
    <w:multiLevelType w:val="hybridMultilevel"/>
    <w:tmpl w:val="0E5C6176"/>
    <w:lvl w:ilvl="0" w:tplc="094E6EE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24"/>
    <w:rsid w:val="000170EB"/>
    <w:rsid w:val="00023011"/>
    <w:rsid w:val="000A46F5"/>
    <w:rsid w:val="000B06B9"/>
    <w:rsid w:val="000E2594"/>
    <w:rsid w:val="00162010"/>
    <w:rsid w:val="001728D4"/>
    <w:rsid w:val="001977A3"/>
    <w:rsid w:val="001A575D"/>
    <w:rsid w:val="001B49DB"/>
    <w:rsid w:val="0024208B"/>
    <w:rsid w:val="0031311F"/>
    <w:rsid w:val="003E0445"/>
    <w:rsid w:val="003E2096"/>
    <w:rsid w:val="003E30C2"/>
    <w:rsid w:val="004B6214"/>
    <w:rsid w:val="005041CE"/>
    <w:rsid w:val="00505052"/>
    <w:rsid w:val="00534424"/>
    <w:rsid w:val="0056216D"/>
    <w:rsid w:val="005B486D"/>
    <w:rsid w:val="00602927"/>
    <w:rsid w:val="006153CC"/>
    <w:rsid w:val="00625D0A"/>
    <w:rsid w:val="006528AB"/>
    <w:rsid w:val="00660291"/>
    <w:rsid w:val="00700389"/>
    <w:rsid w:val="00701FBE"/>
    <w:rsid w:val="007E0A69"/>
    <w:rsid w:val="007E2BE7"/>
    <w:rsid w:val="00827CE4"/>
    <w:rsid w:val="00830A93"/>
    <w:rsid w:val="00837EB7"/>
    <w:rsid w:val="008B5F6A"/>
    <w:rsid w:val="009126AC"/>
    <w:rsid w:val="00975F1B"/>
    <w:rsid w:val="009966D9"/>
    <w:rsid w:val="009A1187"/>
    <w:rsid w:val="009B5DCB"/>
    <w:rsid w:val="00A15391"/>
    <w:rsid w:val="00A62B33"/>
    <w:rsid w:val="00AA42C6"/>
    <w:rsid w:val="00AC6B31"/>
    <w:rsid w:val="00AC7DB2"/>
    <w:rsid w:val="00B30838"/>
    <w:rsid w:val="00B74142"/>
    <w:rsid w:val="00BB1EBD"/>
    <w:rsid w:val="00BD34B7"/>
    <w:rsid w:val="00BD37A8"/>
    <w:rsid w:val="00C8118B"/>
    <w:rsid w:val="00CD015E"/>
    <w:rsid w:val="00D03BA4"/>
    <w:rsid w:val="00D51037"/>
    <w:rsid w:val="00E1597A"/>
    <w:rsid w:val="00E414B5"/>
    <w:rsid w:val="00F37FA1"/>
    <w:rsid w:val="00F71888"/>
    <w:rsid w:val="00FD3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189B8"/>
  <w15:docId w15:val="{EFA44B6C-C2CE-49A2-8823-620AA61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534424"/>
    <w:pPr>
      <w:spacing w:line="240" w:lineRule="exact"/>
    </w:pPr>
    <w:rPr>
      <w:rFonts w:ascii="Arial" w:eastAsiaTheme="minorHAnsi" w:hAnsi="Arial" w:cs="Arial"/>
      <w:sz w:val="20"/>
      <w:szCs w:val="20"/>
    </w:rPr>
  </w:style>
  <w:style w:type="paragraph" w:styleId="Heading1">
    <w:name w:val="heading 1"/>
    <w:basedOn w:val="Normal"/>
    <w:next w:val="Normal"/>
    <w:link w:val="Heading1Char"/>
    <w:qFormat/>
    <w:rsid w:val="00660291"/>
    <w:pPr>
      <w:keepNext/>
      <w:keepLines/>
      <w:spacing w:before="480" w:after="0" w:line="240" w:lineRule="auto"/>
      <w:ind w:left="720" w:hanging="360"/>
      <w:outlineLvl w:val="0"/>
    </w:pPr>
    <w:rPr>
      <w:rFonts w:eastAsiaTheme="majorEastAsia" w:cstheme="majorBidi"/>
      <w:b/>
      <w:bCs/>
      <w:color w:val="00481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qFormat/>
    <w:rsid w:val="000170EB"/>
    <w:pPr>
      <w:tabs>
        <w:tab w:val="left" w:pos="440"/>
        <w:tab w:val="right" w:leader="dot" w:pos="9204"/>
      </w:tabs>
      <w:spacing w:before="120" w:after="100" w:line="240" w:lineRule="auto"/>
    </w:pPr>
    <w:rPr>
      <w:rFonts w:eastAsia="Cambria" w:cs="Times New Roman"/>
      <w:color w:val="000000" w:themeColor="text1"/>
      <w:sz w:val="24"/>
      <w:szCs w:val="24"/>
    </w:rPr>
  </w:style>
  <w:style w:type="character" w:customStyle="1" w:styleId="TOC1Char">
    <w:name w:val="TOC 1 Char"/>
    <w:basedOn w:val="DefaultParagraphFont"/>
    <w:link w:val="TOC1"/>
    <w:uiPriority w:val="39"/>
    <w:rsid w:val="000170EB"/>
    <w:rPr>
      <w:rFonts w:ascii="Arial" w:hAnsi="Arial"/>
      <w:color w:val="000000" w:themeColor="text1"/>
      <w:szCs w:val="24"/>
    </w:rPr>
  </w:style>
  <w:style w:type="paragraph" w:styleId="TOC2">
    <w:name w:val="toc 2"/>
    <w:next w:val="Normal"/>
    <w:autoRedefine/>
    <w:uiPriority w:val="39"/>
    <w:qFormat/>
    <w:rsid w:val="000170EB"/>
    <w:pPr>
      <w:numPr>
        <w:numId w:val="1"/>
      </w:numPr>
      <w:tabs>
        <w:tab w:val="left" w:pos="851"/>
        <w:tab w:val="right" w:pos="8930"/>
      </w:tabs>
      <w:spacing w:before="60" w:after="60" w:line="240" w:lineRule="auto"/>
    </w:pPr>
    <w:rPr>
      <w:rFonts w:ascii="Calibri" w:eastAsia="Calibri" w:hAnsi="Calibri" w:cs="Times New Roman"/>
      <w:b/>
      <w:sz w:val="28"/>
      <w:szCs w:val="24"/>
      <w:lang w:eastAsia="en-AU"/>
    </w:rPr>
  </w:style>
  <w:style w:type="character" w:customStyle="1" w:styleId="Heading1Char">
    <w:name w:val="Heading 1 Char"/>
    <w:basedOn w:val="DefaultParagraphFont"/>
    <w:link w:val="Heading1"/>
    <w:rsid w:val="00660291"/>
    <w:rPr>
      <w:rFonts w:ascii="Arial" w:eastAsiaTheme="majorEastAsia" w:hAnsi="Arial" w:cstheme="majorBidi"/>
      <w:b/>
      <w:bCs/>
      <w:color w:val="004813"/>
      <w:sz w:val="36"/>
      <w:szCs w:val="28"/>
    </w:rPr>
  </w:style>
  <w:style w:type="paragraph" w:customStyle="1" w:styleId="MPCSubsubstyle">
    <w:name w:val="MPC Sub sub style"/>
    <w:basedOn w:val="Normal"/>
    <w:autoRedefine/>
    <w:qFormat/>
    <w:rsid w:val="001728D4"/>
    <w:pPr>
      <w:widowControl w:val="0"/>
      <w:autoSpaceDE w:val="0"/>
      <w:autoSpaceDN w:val="0"/>
      <w:adjustRightInd w:val="0"/>
      <w:spacing w:before="120" w:after="0" w:line="288" w:lineRule="auto"/>
      <w:ind w:left="720"/>
      <w:textAlignment w:val="center"/>
    </w:pPr>
    <w:rPr>
      <w:rFonts w:eastAsia="Cambria" w:cs="ArialMT"/>
      <w:color w:val="00B04F"/>
      <w:sz w:val="28"/>
      <w:lang w:val="en-GB"/>
    </w:rPr>
  </w:style>
  <w:style w:type="paragraph" w:styleId="NoSpacing">
    <w:name w:val="No Spacing"/>
    <w:uiPriority w:val="1"/>
    <w:qFormat/>
    <w:rsid w:val="000B06B9"/>
    <w:pPr>
      <w:spacing w:after="0" w:line="240" w:lineRule="auto"/>
    </w:pPr>
    <w:rPr>
      <w:rFonts w:ascii="Arial" w:hAnsi="Arial" w:cs="Times New Roman"/>
      <w:szCs w:val="24"/>
    </w:rPr>
  </w:style>
  <w:style w:type="paragraph" w:styleId="Header">
    <w:name w:val="header"/>
    <w:basedOn w:val="Normal"/>
    <w:link w:val="HeaderChar"/>
    <w:uiPriority w:val="99"/>
    <w:unhideWhenUsed/>
    <w:rsid w:val="00534424"/>
    <w:pPr>
      <w:tabs>
        <w:tab w:val="center" w:pos="4513"/>
        <w:tab w:val="right" w:pos="9026"/>
      </w:tabs>
      <w:spacing w:after="0" w:line="240" w:lineRule="auto"/>
    </w:pPr>
    <w:rPr>
      <w:rFonts w:eastAsia="Cambria" w:cs="Times New Roman"/>
      <w:color w:val="000000" w:themeColor="text1"/>
      <w:sz w:val="24"/>
      <w:szCs w:val="24"/>
    </w:rPr>
  </w:style>
  <w:style w:type="character" w:customStyle="1" w:styleId="HeaderChar">
    <w:name w:val="Header Char"/>
    <w:basedOn w:val="DefaultParagraphFont"/>
    <w:link w:val="Header"/>
    <w:uiPriority w:val="99"/>
    <w:rsid w:val="00534424"/>
    <w:rPr>
      <w:rFonts w:ascii="Arial" w:hAnsi="Arial" w:cs="Times New Roman"/>
      <w:color w:val="000000" w:themeColor="text1"/>
      <w:sz w:val="24"/>
      <w:szCs w:val="24"/>
    </w:rPr>
  </w:style>
  <w:style w:type="paragraph" w:styleId="Footer">
    <w:name w:val="footer"/>
    <w:basedOn w:val="Normal"/>
    <w:link w:val="FooterChar"/>
    <w:uiPriority w:val="99"/>
    <w:unhideWhenUsed/>
    <w:rsid w:val="00534424"/>
    <w:pPr>
      <w:tabs>
        <w:tab w:val="center" w:pos="4513"/>
        <w:tab w:val="right" w:pos="9026"/>
      </w:tabs>
      <w:spacing w:after="0" w:line="240" w:lineRule="auto"/>
    </w:pPr>
    <w:rPr>
      <w:rFonts w:eastAsia="Cambria" w:cs="Times New Roman"/>
      <w:color w:val="000000" w:themeColor="text1"/>
      <w:sz w:val="24"/>
      <w:szCs w:val="24"/>
    </w:rPr>
  </w:style>
  <w:style w:type="character" w:customStyle="1" w:styleId="FooterChar">
    <w:name w:val="Footer Char"/>
    <w:basedOn w:val="DefaultParagraphFont"/>
    <w:link w:val="Footer"/>
    <w:uiPriority w:val="99"/>
    <w:rsid w:val="00534424"/>
    <w:rPr>
      <w:rFonts w:ascii="Arial" w:hAnsi="Arial" w:cs="Times New Roman"/>
      <w:color w:val="000000" w:themeColor="text1"/>
      <w:sz w:val="24"/>
      <w:szCs w:val="24"/>
    </w:rPr>
  </w:style>
  <w:style w:type="paragraph" w:styleId="BalloonText">
    <w:name w:val="Balloon Text"/>
    <w:basedOn w:val="Normal"/>
    <w:link w:val="BalloonTextChar"/>
    <w:uiPriority w:val="99"/>
    <w:semiHidden/>
    <w:unhideWhenUsed/>
    <w:rsid w:val="00534424"/>
    <w:pPr>
      <w:spacing w:after="0" w:line="240" w:lineRule="auto"/>
    </w:pPr>
    <w:rPr>
      <w:rFonts w:ascii="Tahoma" w:eastAsia="Cambr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534424"/>
    <w:rPr>
      <w:rFonts w:ascii="Tahoma" w:hAnsi="Tahoma" w:cs="Tahoma"/>
      <w:color w:val="000000" w:themeColor="text1"/>
      <w:sz w:val="16"/>
      <w:szCs w:val="16"/>
    </w:rPr>
  </w:style>
  <w:style w:type="character" w:styleId="PlaceholderText">
    <w:name w:val="Placeholder Text"/>
    <w:basedOn w:val="DefaultParagraphFont"/>
    <w:uiPriority w:val="99"/>
    <w:semiHidden/>
    <w:rsid w:val="009966D9"/>
    <w:rPr>
      <w:color w:val="808080"/>
    </w:rPr>
  </w:style>
  <w:style w:type="character" w:customStyle="1" w:styleId="Style1">
    <w:name w:val="Style1"/>
    <w:basedOn w:val="DefaultParagraphFont"/>
    <w:uiPriority w:val="1"/>
    <w:rsid w:val="009966D9"/>
    <w:rPr>
      <w:rFonts w:asciiTheme="minorHAnsi" w:hAnsiTheme="minorHAnsi"/>
      <w:b/>
      <w:color w:val="004813" w:themeColor="accent1"/>
      <w:sz w:val="24"/>
    </w:rPr>
  </w:style>
  <w:style w:type="character" w:customStyle="1" w:styleId="Style2">
    <w:name w:val="Style2"/>
    <w:basedOn w:val="DefaultParagraphFont"/>
    <w:uiPriority w:val="1"/>
    <w:rsid w:val="009966D9"/>
    <w:rPr>
      <w:rFonts w:asciiTheme="minorHAnsi" w:hAnsiTheme="minorHAnsi"/>
      <w:b/>
      <w:color w:val="004813"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56964">
      <w:bodyDiv w:val="1"/>
      <w:marLeft w:val="0"/>
      <w:marRight w:val="0"/>
      <w:marTop w:val="0"/>
      <w:marBottom w:val="0"/>
      <w:divBdr>
        <w:top w:val="none" w:sz="0" w:space="0" w:color="auto"/>
        <w:left w:val="none" w:sz="0" w:space="0" w:color="auto"/>
        <w:bottom w:val="none" w:sz="0" w:space="0" w:color="auto"/>
        <w:right w:val="none" w:sz="0" w:space="0" w:color="auto"/>
      </w:divBdr>
    </w:div>
    <w:div w:id="7908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PC">
      <a:dk1>
        <a:sysClr val="windowText" lastClr="000000"/>
      </a:dk1>
      <a:lt1>
        <a:sysClr val="window" lastClr="FFFFFF"/>
      </a:lt1>
      <a:dk2>
        <a:srgbClr val="000000"/>
      </a:dk2>
      <a:lt2>
        <a:srgbClr val="FFFFFF"/>
      </a:lt2>
      <a:accent1>
        <a:srgbClr val="004813"/>
      </a:accent1>
      <a:accent2>
        <a:srgbClr val="76923C"/>
      </a:accent2>
      <a:accent3>
        <a:srgbClr val="00B04F"/>
      </a:accent3>
      <a:accent4>
        <a:srgbClr val="008623"/>
      </a:accent4>
      <a:accent5>
        <a:srgbClr val="D3ECB9"/>
      </a:accent5>
      <a:accent6>
        <a:srgbClr val="92D050"/>
      </a:accent6>
      <a:hlink>
        <a:srgbClr val="0000FF"/>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8092827B4E646A8691C0F41797A0E" ma:contentTypeVersion="13" ma:contentTypeDescription="Create a new document." ma:contentTypeScope="" ma:versionID="c304ec1ca5c4a081907a6634aca09bd4">
  <xsd:schema xmlns:xsd="http://www.w3.org/2001/XMLSchema" xmlns:xs="http://www.w3.org/2001/XMLSchema" xmlns:p="http://schemas.microsoft.com/office/2006/metadata/properties" xmlns:ns3="727109d3-8e1d-4438-9556-55cf93254994" xmlns:ns4="d95ea674-f82e-47a0-85d4-6eee7f37fbfa" targetNamespace="http://schemas.microsoft.com/office/2006/metadata/properties" ma:root="true" ma:fieldsID="f9c51d91af8f701e174c0e71004b85ca" ns3:_="" ns4:_="">
    <xsd:import namespace="727109d3-8e1d-4438-9556-55cf93254994"/>
    <xsd:import namespace="d95ea674-f82e-47a0-85d4-6eee7f37fb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109d3-8e1d-4438-9556-55cf93254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ea674-f82e-47a0-85d4-6eee7f37f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9993-D4A4-47D3-8521-097D6D324677}">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d95ea674-f82e-47a0-85d4-6eee7f37fbfa"/>
    <ds:schemaRef ds:uri="727109d3-8e1d-4438-9556-55cf93254994"/>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2D9D3B3-9692-4D15-A792-B1CBDA35B9F2}">
  <ds:schemaRefs>
    <ds:schemaRef ds:uri="http://schemas.microsoft.com/sharepoint/v3/contenttype/forms"/>
  </ds:schemaRefs>
</ds:datastoreItem>
</file>

<file path=customXml/itemProps3.xml><?xml version="1.0" encoding="utf-8"?>
<ds:datastoreItem xmlns:ds="http://schemas.openxmlformats.org/officeDocument/2006/customXml" ds:itemID="{90224B2D-BA06-47DD-8DA4-B1E7FB4D2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109d3-8e1d-4438-9556-55cf93254994"/>
    <ds:schemaRef ds:uri="d95ea674-f82e-47a0-85d4-6eee7f37f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51193-F1A9-4640-AB81-0E9A06E5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MPC Kinetic Holdings Limited - Corporate Letter Head</vt:lpstr>
    </vt:vector>
  </TitlesOfParts>
  <Company>Murphy Pipe &amp; Civil</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Kinetic Holdings Limited - Corporate Letter Head</dc:title>
  <dc:creator>Hannah Speirs</dc:creator>
  <cp:lastModifiedBy>Glenn Pfluger</cp:lastModifiedBy>
  <cp:revision>2</cp:revision>
  <cp:lastPrinted>2017-01-18T00:46:00Z</cp:lastPrinted>
  <dcterms:created xsi:type="dcterms:W3CDTF">2020-06-30T23:01:00Z</dcterms:created>
  <dcterms:modified xsi:type="dcterms:W3CDTF">2020-06-30T23:01:00Z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0x010100DA38092827B4E646A8691C0F41797A0E</vt:lpwstr>
  </property>
  <property fmtid="{D5CDD505-2E9C-101B-9397-08002B2CF9AE}" pid="3" name="Discipline">
    <vt:lpwstr>8;#Business Support|45fd031b-8560-4746-a3d5-2a6d1bf786fe</vt:lpwstr>
  </property>
  <property fmtid="{D5CDD505-2E9C-101B-9397-08002B2CF9AE}" pid="4" name="BusinessUnit">
    <vt:lpwstr>2;#Business Support|a828880f-2e73-449d-8d83-60beb27a4a48</vt:lpwstr>
  </property>
  <property fmtid="{D5CDD505-2E9C-101B-9397-08002B2CF9AE}" pid="5" name="DisciplineMM">
    <vt:lpwstr>33;#Corporate Forms ＆ Templates|cd549c2f-d7ce-4971-981a-e7a0341b5cd8</vt:lpwstr>
  </property>
</Properties>
</file>