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ADC19" w14:textId="21B533CE" w:rsidR="00340CD8" w:rsidRDefault="00550BD5" w:rsidP="00550BD5">
      <w:pPr>
        <w:pStyle w:val="NormalWeb"/>
        <w:ind w:left="720"/>
        <w:rPr>
          <w:rFonts w:ascii="Calibri" w:hAnsi="Calibri"/>
          <w:b/>
          <w:bCs/>
          <w:i/>
          <w:iCs/>
          <w:sz w:val="22"/>
          <w:szCs w:val="22"/>
        </w:rPr>
      </w:pPr>
      <w:r>
        <w:rPr>
          <w:rFonts w:ascii="Calibri" w:hAnsi="Calibri"/>
          <w:b/>
          <w:bCs/>
          <w:i/>
          <w:iCs/>
          <w:sz w:val="22"/>
          <w:szCs w:val="22"/>
        </w:rPr>
        <w:t xml:space="preserve">I </w:t>
      </w:r>
      <w:r w:rsidR="002F1109">
        <w:rPr>
          <w:rFonts w:ascii="Calibri" w:hAnsi="Calibri"/>
          <w:b/>
          <w:bCs/>
          <w:i/>
          <w:iCs/>
          <w:sz w:val="22"/>
          <w:szCs w:val="22"/>
        </w:rPr>
        <w:t>object to the Piliga qas project</w:t>
      </w:r>
      <w:r>
        <w:rPr>
          <w:rFonts w:ascii="Calibri" w:hAnsi="Calibri"/>
          <w:b/>
          <w:bCs/>
          <w:i/>
          <w:iCs/>
          <w:sz w:val="22"/>
          <w:szCs w:val="22"/>
        </w:rPr>
        <w:t xml:space="preserve"> on the grounds </w:t>
      </w:r>
      <w:r w:rsidR="007829AD">
        <w:rPr>
          <w:rFonts w:ascii="Calibri" w:hAnsi="Calibri"/>
          <w:b/>
          <w:bCs/>
          <w:i/>
          <w:iCs/>
          <w:sz w:val="22"/>
          <w:szCs w:val="22"/>
        </w:rPr>
        <w:t xml:space="preserve">of the impacts </w:t>
      </w:r>
      <w:r>
        <w:rPr>
          <w:rFonts w:ascii="Calibri" w:hAnsi="Calibri"/>
          <w:b/>
          <w:bCs/>
          <w:i/>
          <w:iCs/>
          <w:sz w:val="22"/>
          <w:szCs w:val="22"/>
        </w:rPr>
        <w:t xml:space="preserve"> </w:t>
      </w:r>
      <w:r w:rsidR="00340CD8">
        <w:rPr>
          <w:rFonts w:ascii="Calibri" w:hAnsi="Calibri"/>
          <w:b/>
          <w:bCs/>
          <w:i/>
          <w:iCs/>
          <w:sz w:val="22"/>
          <w:szCs w:val="22"/>
        </w:rPr>
        <w:t xml:space="preserve"> climate change </w:t>
      </w:r>
      <w:r>
        <w:rPr>
          <w:rFonts w:ascii="Calibri" w:hAnsi="Calibri"/>
          <w:b/>
          <w:bCs/>
          <w:i/>
          <w:iCs/>
          <w:sz w:val="22"/>
          <w:szCs w:val="22"/>
        </w:rPr>
        <w:t>and</w:t>
      </w:r>
      <w:r w:rsidR="00F61F10">
        <w:rPr>
          <w:rFonts w:ascii="Calibri" w:hAnsi="Calibri"/>
          <w:b/>
          <w:bCs/>
          <w:i/>
          <w:iCs/>
          <w:sz w:val="22"/>
          <w:szCs w:val="22"/>
        </w:rPr>
        <w:t xml:space="preserve"> biodiversity</w:t>
      </w:r>
      <w:r w:rsidR="00E11B1D">
        <w:rPr>
          <w:rFonts w:ascii="Calibri" w:hAnsi="Calibri"/>
          <w:b/>
          <w:bCs/>
          <w:i/>
          <w:iCs/>
          <w:sz w:val="22"/>
          <w:szCs w:val="22"/>
        </w:rPr>
        <w:t xml:space="preserve">.  The impacts are unacceptable. </w:t>
      </w:r>
    </w:p>
    <w:p w14:paraId="2F9A83A6" w14:textId="41D1A6B1" w:rsidR="00F61F10" w:rsidRPr="00550BD5" w:rsidRDefault="006F4710" w:rsidP="00550BD5">
      <w:pPr>
        <w:pStyle w:val="NormalWeb"/>
        <w:ind w:left="720"/>
        <w:rPr>
          <w:rFonts w:ascii="Calibri" w:hAnsi="Calibri"/>
          <w:b/>
          <w:bCs/>
          <w:i/>
          <w:iCs/>
          <w:sz w:val="22"/>
          <w:szCs w:val="22"/>
        </w:rPr>
      </w:pPr>
      <w:r>
        <w:rPr>
          <w:rFonts w:ascii="Calibri" w:hAnsi="Calibri"/>
          <w:b/>
          <w:bCs/>
          <w:i/>
          <w:iCs/>
          <w:sz w:val="22"/>
          <w:szCs w:val="22"/>
        </w:rPr>
        <w:t>Gas is un</w:t>
      </w:r>
      <w:r w:rsidR="002F1109">
        <w:rPr>
          <w:rFonts w:ascii="Calibri" w:hAnsi="Calibri"/>
          <w:b/>
          <w:bCs/>
          <w:i/>
          <w:iCs/>
          <w:sz w:val="22"/>
          <w:szCs w:val="22"/>
        </w:rPr>
        <w:t>undesirable</w:t>
      </w:r>
      <w:r w:rsidR="00AB4227">
        <w:rPr>
          <w:rFonts w:ascii="Calibri" w:hAnsi="Calibri"/>
          <w:b/>
          <w:bCs/>
          <w:i/>
          <w:iCs/>
          <w:sz w:val="22"/>
          <w:szCs w:val="22"/>
        </w:rPr>
        <w:t>,fossil fuel which is</w:t>
      </w:r>
      <w:r w:rsidR="002F1109">
        <w:rPr>
          <w:rFonts w:ascii="Calibri" w:hAnsi="Calibri"/>
          <w:b/>
          <w:bCs/>
          <w:i/>
          <w:iCs/>
          <w:sz w:val="22"/>
          <w:szCs w:val="22"/>
        </w:rPr>
        <w:t xml:space="preserve"> </w:t>
      </w:r>
      <w:r w:rsidR="003C7360">
        <w:rPr>
          <w:rFonts w:ascii="Calibri" w:hAnsi="Calibri"/>
          <w:b/>
          <w:bCs/>
          <w:i/>
          <w:iCs/>
          <w:sz w:val="22"/>
          <w:szCs w:val="22"/>
        </w:rPr>
        <w:t xml:space="preserve">l green house gas </w:t>
      </w:r>
      <w:r w:rsidR="00E11B1D">
        <w:rPr>
          <w:rFonts w:ascii="Calibri" w:hAnsi="Calibri"/>
          <w:b/>
          <w:bCs/>
          <w:i/>
          <w:iCs/>
          <w:sz w:val="22"/>
          <w:szCs w:val="22"/>
        </w:rPr>
        <w:t xml:space="preserve">polluting </w:t>
      </w:r>
      <w:r w:rsidR="003C7360">
        <w:rPr>
          <w:rFonts w:ascii="Calibri" w:hAnsi="Calibri"/>
          <w:b/>
          <w:bCs/>
          <w:i/>
          <w:iCs/>
          <w:sz w:val="22"/>
          <w:szCs w:val="22"/>
        </w:rPr>
        <w:t xml:space="preserve">, </w:t>
      </w:r>
      <w:r w:rsidR="007829AD">
        <w:rPr>
          <w:rFonts w:ascii="Calibri" w:hAnsi="Calibri"/>
          <w:b/>
          <w:bCs/>
          <w:i/>
          <w:iCs/>
          <w:sz w:val="22"/>
          <w:szCs w:val="22"/>
        </w:rPr>
        <w:t xml:space="preserve"> It is the fuel of a past</w:t>
      </w:r>
      <w:bookmarkStart w:id="0" w:name="_GoBack"/>
      <w:bookmarkEnd w:id="0"/>
      <w:r w:rsidR="00E11B1D">
        <w:rPr>
          <w:rFonts w:ascii="Calibri" w:hAnsi="Calibri"/>
          <w:b/>
          <w:bCs/>
          <w:i/>
          <w:iCs/>
          <w:sz w:val="22"/>
          <w:szCs w:val="22"/>
        </w:rPr>
        <w:t xml:space="preserve"> era</w:t>
      </w:r>
      <w:r w:rsidR="002F1109">
        <w:rPr>
          <w:rFonts w:ascii="Calibri" w:hAnsi="Calibri"/>
          <w:b/>
          <w:bCs/>
          <w:i/>
          <w:iCs/>
          <w:sz w:val="22"/>
          <w:szCs w:val="22"/>
        </w:rPr>
        <w:t xml:space="preserve"> and</w:t>
      </w:r>
      <w:r>
        <w:rPr>
          <w:rFonts w:ascii="Calibri" w:hAnsi="Calibri"/>
          <w:b/>
          <w:bCs/>
          <w:i/>
          <w:iCs/>
          <w:sz w:val="22"/>
          <w:szCs w:val="22"/>
        </w:rPr>
        <w:t xml:space="preserve"> </w:t>
      </w:r>
      <w:r w:rsidR="00F61F10">
        <w:rPr>
          <w:rFonts w:ascii="Calibri" w:hAnsi="Calibri"/>
          <w:b/>
          <w:bCs/>
          <w:i/>
          <w:iCs/>
          <w:sz w:val="22"/>
          <w:szCs w:val="22"/>
        </w:rPr>
        <w:t xml:space="preserve"> it is time to move on</w:t>
      </w:r>
      <w:r>
        <w:rPr>
          <w:rFonts w:ascii="Calibri" w:hAnsi="Calibri"/>
          <w:b/>
          <w:bCs/>
          <w:i/>
          <w:iCs/>
          <w:sz w:val="22"/>
          <w:szCs w:val="22"/>
        </w:rPr>
        <w:t xml:space="preserve"> in</w:t>
      </w:r>
      <w:r w:rsidR="003C7360">
        <w:rPr>
          <w:rFonts w:ascii="Calibri" w:hAnsi="Calibri"/>
          <w:b/>
          <w:bCs/>
          <w:i/>
          <w:iCs/>
          <w:sz w:val="22"/>
          <w:szCs w:val="22"/>
        </w:rPr>
        <w:t>to renewable energy</w:t>
      </w:r>
      <w:r w:rsidR="002F1109">
        <w:rPr>
          <w:rFonts w:ascii="Calibri" w:hAnsi="Calibri"/>
          <w:b/>
          <w:bCs/>
          <w:i/>
          <w:iCs/>
          <w:sz w:val="22"/>
          <w:szCs w:val="22"/>
        </w:rPr>
        <w:t>.</w:t>
      </w:r>
    </w:p>
    <w:p w14:paraId="55B9511B" w14:textId="77777777" w:rsidR="00340CD8" w:rsidRDefault="00340CD8" w:rsidP="00340CD8">
      <w:pPr>
        <w:pStyle w:val="NormalWeb"/>
        <w:numPr>
          <w:ilvl w:val="1"/>
          <w:numId w:val="1"/>
        </w:numPr>
      </w:pPr>
      <w:r>
        <w:rPr>
          <w:sz w:val="22"/>
          <w:szCs w:val="22"/>
        </w:rPr>
        <w:t>●  </w:t>
      </w:r>
      <w:r>
        <w:rPr>
          <w:rFonts w:ascii="Calibri" w:hAnsi="Calibri"/>
          <w:sz w:val="22"/>
          <w:szCs w:val="22"/>
        </w:rPr>
        <w:t xml:space="preserve">Total greenhouse gas emissions produced by the project could be 127.8 million tonnes of carbon dioxide equivalent, or 5 million tonnes a year. In a time when Australia is struggling to meet its commitments under the Paris Climate Agreement, this one gasfield would </w:t>
      </w:r>
      <w:r>
        <w:rPr>
          <w:rFonts w:ascii="Calibri" w:hAnsi="Calibri"/>
          <w:i/>
          <w:iCs/>
          <w:sz w:val="22"/>
          <w:szCs w:val="22"/>
        </w:rPr>
        <w:t xml:space="preserve">increase </w:t>
      </w:r>
      <w:r>
        <w:rPr>
          <w:rFonts w:ascii="Calibri" w:hAnsi="Calibri"/>
          <w:sz w:val="22"/>
          <w:szCs w:val="22"/>
        </w:rPr>
        <w:t xml:space="preserve">Australia’s greenhouse gas emissions by nearly 1% per year! </w:t>
      </w:r>
    </w:p>
    <w:p w14:paraId="41695A2E" w14:textId="77777777" w:rsidR="00340CD8" w:rsidRDefault="00340CD8" w:rsidP="00340CD8">
      <w:pPr>
        <w:pStyle w:val="NormalWeb"/>
        <w:numPr>
          <w:ilvl w:val="1"/>
          <w:numId w:val="1"/>
        </w:numPr>
      </w:pPr>
      <w:r>
        <w:rPr>
          <w:sz w:val="22"/>
          <w:szCs w:val="22"/>
        </w:rPr>
        <w:t>●  </w:t>
      </w:r>
      <w:r>
        <w:rPr>
          <w:rFonts w:ascii="Calibri" w:hAnsi="Calibri"/>
          <w:sz w:val="22"/>
          <w:szCs w:val="22"/>
        </w:rPr>
        <w:t xml:space="preserve">Mobilising methane in coal seams could lock in ongoing fugitive emissions of this potent greenhouse gas for decades to come. </w:t>
      </w:r>
    </w:p>
    <w:p w14:paraId="01B55EF2" w14:textId="77777777" w:rsidR="00340CD8" w:rsidRDefault="00340CD8" w:rsidP="00340CD8">
      <w:pPr>
        <w:pStyle w:val="NormalWeb"/>
        <w:numPr>
          <w:ilvl w:val="1"/>
          <w:numId w:val="1"/>
        </w:numPr>
      </w:pPr>
      <w:r>
        <w:rPr>
          <w:sz w:val="22"/>
          <w:szCs w:val="22"/>
        </w:rPr>
        <w:t>●  </w:t>
      </w:r>
      <w:r>
        <w:rPr>
          <w:rFonts w:ascii="Calibri" w:hAnsi="Calibri"/>
          <w:sz w:val="22"/>
          <w:szCs w:val="22"/>
        </w:rPr>
        <w:t xml:space="preserve">Globally, the UN Environment Program’s </w:t>
      </w:r>
      <w:r>
        <w:rPr>
          <w:rFonts w:ascii="Calibri" w:hAnsi="Calibri"/>
          <w:i/>
          <w:iCs/>
          <w:sz w:val="22"/>
          <w:szCs w:val="22"/>
        </w:rPr>
        <w:t xml:space="preserve">Production Gap Report </w:t>
      </w:r>
      <w:r>
        <w:rPr>
          <w:rFonts w:ascii="Calibri" w:hAnsi="Calibri"/>
          <w:sz w:val="22"/>
          <w:szCs w:val="22"/>
        </w:rPr>
        <w:t xml:space="preserve">in 2019 found that, “With average lifetimes of 20 years or longer for pipelines, terminals, wells, and platforms, the time to begin planning for a wind-down of gas production is, as with other fossil fuels, already upon us.” </w:t>
      </w:r>
    </w:p>
    <w:p w14:paraId="2608214A" w14:textId="77777777" w:rsidR="00340CD8" w:rsidRDefault="00340CD8" w:rsidP="00340CD8">
      <w:pPr>
        <w:pStyle w:val="NormalWeb"/>
        <w:numPr>
          <w:ilvl w:val="1"/>
          <w:numId w:val="1"/>
        </w:numPr>
      </w:pPr>
      <w:r>
        <w:rPr>
          <w:sz w:val="22"/>
          <w:szCs w:val="22"/>
        </w:rPr>
        <w:t>●  </w:t>
      </w:r>
      <w:r>
        <w:rPr>
          <w:rFonts w:ascii="Calibri" w:hAnsi="Calibri"/>
          <w:sz w:val="22"/>
          <w:szCs w:val="22"/>
        </w:rPr>
        <w:t>Their report found that to achieve the Paris Climate Agreement goal of keeping average global warming well below 2 degrees, global gas production needs to peak by 2030 and decline after that. To meet the safer 1.5 degrees warming limit, gas production needs to peak this year.</w:t>
      </w:r>
      <w:r>
        <w:rPr>
          <w:rFonts w:ascii="Calibri" w:hAnsi="Calibri"/>
          <w:position w:val="8"/>
          <w:sz w:val="14"/>
          <w:szCs w:val="14"/>
        </w:rPr>
        <w:t xml:space="preserve">3 </w:t>
      </w:r>
    </w:p>
    <w:p w14:paraId="20F1D048" w14:textId="77777777" w:rsidR="00340CD8" w:rsidRPr="00340CD8" w:rsidRDefault="00340CD8" w:rsidP="00340CD8">
      <w:pPr>
        <w:numPr>
          <w:ilvl w:val="1"/>
          <w:numId w:val="3"/>
        </w:numPr>
        <w:spacing w:before="100" w:beforeAutospacing="1" w:after="100" w:afterAutospacing="1"/>
        <w:rPr>
          <w:rFonts w:ascii="Times New Roman" w:hAnsi="Times New Roman" w:cs="Times New Roman"/>
          <w:sz w:val="20"/>
          <w:szCs w:val="20"/>
          <w:lang w:val="en-AU"/>
        </w:rPr>
      </w:pPr>
      <w:r w:rsidRPr="00340CD8">
        <w:rPr>
          <w:rFonts w:ascii="Times New Roman" w:hAnsi="Times New Roman" w:cs="Times New Roman"/>
          <w:sz w:val="22"/>
          <w:szCs w:val="22"/>
          <w:lang w:val="en-AU"/>
        </w:rPr>
        <w:t>●  </w:t>
      </w:r>
      <w:r w:rsidRPr="00340CD8">
        <w:rPr>
          <w:rFonts w:ascii="Calibri" w:hAnsi="Calibri" w:cs="Times New Roman"/>
          <w:sz w:val="22"/>
          <w:szCs w:val="22"/>
          <w:lang w:val="en-AU"/>
        </w:rPr>
        <w:t xml:space="preserve">The Pilliga is the largest temperate woodland in eastern Australia and CSG will industrialise 95,000 hectares of it, clearing nearly 1,000 hectares in small patches for well-pads, infrastructure and gaslines, including removal of several endangered ecological communities. </w:t>
      </w:r>
    </w:p>
    <w:p w14:paraId="77D00DB4" w14:textId="77777777" w:rsidR="00340CD8" w:rsidRPr="00340CD8" w:rsidRDefault="00340CD8" w:rsidP="00340CD8">
      <w:pPr>
        <w:numPr>
          <w:ilvl w:val="1"/>
          <w:numId w:val="3"/>
        </w:numPr>
        <w:spacing w:before="100" w:beforeAutospacing="1" w:after="100" w:afterAutospacing="1"/>
        <w:rPr>
          <w:rFonts w:ascii="Times New Roman" w:hAnsi="Times New Roman" w:cs="Times New Roman"/>
          <w:sz w:val="20"/>
          <w:szCs w:val="20"/>
          <w:lang w:val="en-AU"/>
        </w:rPr>
      </w:pPr>
      <w:r w:rsidRPr="00340CD8">
        <w:rPr>
          <w:rFonts w:ascii="Times New Roman" w:hAnsi="Times New Roman" w:cs="Times New Roman"/>
          <w:sz w:val="22"/>
          <w:szCs w:val="22"/>
          <w:lang w:val="en-AU"/>
        </w:rPr>
        <w:t>●  </w:t>
      </w:r>
      <w:r w:rsidRPr="00340CD8">
        <w:rPr>
          <w:rFonts w:ascii="Calibri" w:hAnsi="Calibri" w:cs="Times New Roman"/>
          <w:sz w:val="22"/>
          <w:szCs w:val="22"/>
          <w:lang w:val="en-AU"/>
        </w:rPr>
        <w:t xml:space="preserve">Only limited surveys were actually undertaken as part of the assessment of the gasfield, but these found 10 threatened plants and 35 threatened fauna in the gasfield area, including pygmy possums, koalas and the Pilliga mouse. </w:t>
      </w:r>
    </w:p>
    <w:p w14:paraId="03AAB166" w14:textId="77777777" w:rsidR="00340CD8" w:rsidRPr="00340CD8" w:rsidRDefault="00340CD8" w:rsidP="00340CD8">
      <w:pPr>
        <w:numPr>
          <w:ilvl w:val="1"/>
          <w:numId w:val="3"/>
        </w:numPr>
        <w:spacing w:before="100" w:beforeAutospacing="1" w:after="100" w:afterAutospacing="1"/>
        <w:rPr>
          <w:rFonts w:ascii="Times New Roman" w:hAnsi="Times New Roman" w:cs="Times New Roman"/>
          <w:sz w:val="20"/>
          <w:szCs w:val="20"/>
          <w:lang w:val="en-AU"/>
        </w:rPr>
      </w:pPr>
      <w:r w:rsidRPr="00340CD8">
        <w:rPr>
          <w:rFonts w:ascii="Times New Roman" w:hAnsi="Times New Roman" w:cs="Times New Roman"/>
          <w:sz w:val="22"/>
          <w:szCs w:val="22"/>
          <w:lang w:val="en-AU"/>
        </w:rPr>
        <w:t>●  </w:t>
      </w:r>
      <w:r w:rsidRPr="00340CD8">
        <w:rPr>
          <w:rFonts w:ascii="Calibri" w:hAnsi="Calibri" w:cs="Times New Roman"/>
          <w:sz w:val="22"/>
          <w:szCs w:val="22"/>
          <w:lang w:val="en-AU"/>
        </w:rPr>
        <w:t xml:space="preserve">The Pilliga once hosted one of the most important koala populations in New South Wales, but the species is now on an extinction trajectory in the area. With so much habitat and lives lost to recent bushfires, </w:t>
      </w:r>
    </w:p>
    <w:p w14:paraId="46644509" w14:textId="77777777" w:rsidR="00984813" w:rsidRDefault="00984813"/>
    <w:sectPr w:rsidR="00984813" w:rsidSect="004E47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70E1"/>
    <w:multiLevelType w:val="multilevel"/>
    <w:tmpl w:val="4D423E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53B7B"/>
    <w:multiLevelType w:val="multilevel"/>
    <w:tmpl w:val="591274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CE5823"/>
    <w:multiLevelType w:val="multilevel"/>
    <w:tmpl w:val="0A0A84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D8"/>
    <w:rsid w:val="00121E48"/>
    <w:rsid w:val="002E3EDD"/>
    <w:rsid w:val="002F1109"/>
    <w:rsid w:val="00340CD8"/>
    <w:rsid w:val="003C7360"/>
    <w:rsid w:val="004E47D5"/>
    <w:rsid w:val="00550BD5"/>
    <w:rsid w:val="006F4710"/>
    <w:rsid w:val="007829AD"/>
    <w:rsid w:val="00984813"/>
    <w:rsid w:val="00AB4227"/>
    <w:rsid w:val="00E11B1D"/>
    <w:rsid w:val="00F6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2D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CD8"/>
    <w:pPr>
      <w:spacing w:before="100" w:beforeAutospacing="1" w:after="100" w:afterAutospacing="1"/>
    </w:pPr>
    <w:rPr>
      <w:rFonts w:ascii="Times New Roman" w:hAnsi="Times New Roman"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CD8"/>
    <w:pPr>
      <w:spacing w:before="100" w:beforeAutospacing="1" w:after="100" w:afterAutospacing="1"/>
    </w:pPr>
    <w:rPr>
      <w:rFonts w:ascii="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72866">
      <w:bodyDiv w:val="1"/>
      <w:marLeft w:val="0"/>
      <w:marRight w:val="0"/>
      <w:marTop w:val="0"/>
      <w:marBottom w:val="0"/>
      <w:divBdr>
        <w:top w:val="none" w:sz="0" w:space="0" w:color="auto"/>
        <w:left w:val="none" w:sz="0" w:space="0" w:color="auto"/>
        <w:bottom w:val="none" w:sz="0" w:space="0" w:color="auto"/>
        <w:right w:val="none" w:sz="0" w:space="0" w:color="auto"/>
      </w:divBdr>
      <w:divsChild>
        <w:div w:id="134027591">
          <w:marLeft w:val="0"/>
          <w:marRight w:val="0"/>
          <w:marTop w:val="0"/>
          <w:marBottom w:val="0"/>
          <w:divBdr>
            <w:top w:val="none" w:sz="0" w:space="0" w:color="auto"/>
            <w:left w:val="none" w:sz="0" w:space="0" w:color="auto"/>
            <w:bottom w:val="none" w:sz="0" w:space="0" w:color="auto"/>
            <w:right w:val="none" w:sz="0" w:space="0" w:color="auto"/>
          </w:divBdr>
          <w:divsChild>
            <w:div w:id="1663001170">
              <w:marLeft w:val="0"/>
              <w:marRight w:val="0"/>
              <w:marTop w:val="0"/>
              <w:marBottom w:val="0"/>
              <w:divBdr>
                <w:top w:val="none" w:sz="0" w:space="0" w:color="auto"/>
                <w:left w:val="none" w:sz="0" w:space="0" w:color="auto"/>
                <w:bottom w:val="none" w:sz="0" w:space="0" w:color="auto"/>
                <w:right w:val="none" w:sz="0" w:space="0" w:color="auto"/>
              </w:divBdr>
              <w:divsChild>
                <w:div w:id="17141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4977">
      <w:bodyDiv w:val="1"/>
      <w:marLeft w:val="0"/>
      <w:marRight w:val="0"/>
      <w:marTop w:val="0"/>
      <w:marBottom w:val="0"/>
      <w:divBdr>
        <w:top w:val="none" w:sz="0" w:space="0" w:color="auto"/>
        <w:left w:val="none" w:sz="0" w:space="0" w:color="auto"/>
        <w:bottom w:val="none" w:sz="0" w:space="0" w:color="auto"/>
        <w:right w:val="none" w:sz="0" w:space="0" w:color="auto"/>
      </w:divBdr>
      <w:divsChild>
        <w:div w:id="2039161487">
          <w:marLeft w:val="0"/>
          <w:marRight w:val="0"/>
          <w:marTop w:val="0"/>
          <w:marBottom w:val="0"/>
          <w:divBdr>
            <w:top w:val="none" w:sz="0" w:space="0" w:color="auto"/>
            <w:left w:val="none" w:sz="0" w:space="0" w:color="auto"/>
            <w:bottom w:val="none" w:sz="0" w:space="0" w:color="auto"/>
            <w:right w:val="none" w:sz="0" w:space="0" w:color="auto"/>
          </w:divBdr>
          <w:divsChild>
            <w:div w:id="471412335">
              <w:marLeft w:val="0"/>
              <w:marRight w:val="0"/>
              <w:marTop w:val="0"/>
              <w:marBottom w:val="0"/>
              <w:divBdr>
                <w:top w:val="none" w:sz="0" w:space="0" w:color="auto"/>
                <w:left w:val="none" w:sz="0" w:space="0" w:color="auto"/>
                <w:bottom w:val="none" w:sz="0" w:space="0" w:color="auto"/>
                <w:right w:val="none" w:sz="0" w:space="0" w:color="auto"/>
              </w:divBdr>
              <w:divsChild>
                <w:div w:id="5867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3594">
      <w:bodyDiv w:val="1"/>
      <w:marLeft w:val="0"/>
      <w:marRight w:val="0"/>
      <w:marTop w:val="0"/>
      <w:marBottom w:val="0"/>
      <w:divBdr>
        <w:top w:val="none" w:sz="0" w:space="0" w:color="auto"/>
        <w:left w:val="none" w:sz="0" w:space="0" w:color="auto"/>
        <w:bottom w:val="none" w:sz="0" w:space="0" w:color="auto"/>
        <w:right w:val="none" w:sz="0" w:space="0" w:color="auto"/>
      </w:divBdr>
      <w:divsChild>
        <w:div w:id="1117143938">
          <w:marLeft w:val="0"/>
          <w:marRight w:val="0"/>
          <w:marTop w:val="0"/>
          <w:marBottom w:val="0"/>
          <w:divBdr>
            <w:top w:val="none" w:sz="0" w:space="0" w:color="auto"/>
            <w:left w:val="none" w:sz="0" w:space="0" w:color="auto"/>
            <w:bottom w:val="none" w:sz="0" w:space="0" w:color="auto"/>
            <w:right w:val="none" w:sz="0" w:space="0" w:color="auto"/>
          </w:divBdr>
          <w:divsChild>
            <w:div w:id="1208494455">
              <w:marLeft w:val="0"/>
              <w:marRight w:val="0"/>
              <w:marTop w:val="0"/>
              <w:marBottom w:val="0"/>
              <w:divBdr>
                <w:top w:val="none" w:sz="0" w:space="0" w:color="auto"/>
                <w:left w:val="none" w:sz="0" w:space="0" w:color="auto"/>
                <w:bottom w:val="none" w:sz="0" w:space="0" w:color="auto"/>
                <w:right w:val="none" w:sz="0" w:space="0" w:color="auto"/>
              </w:divBdr>
              <w:divsChild>
                <w:div w:id="254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305</Words>
  <Characters>1740</Characters>
  <Application>Microsoft Macintosh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Gunning</dc:creator>
  <cp:keywords/>
  <dc:description/>
  <cp:lastModifiedBy>Robin Gunning</cp:lastModifiedBy>
  <cp:revision>4</cp:revision>
  <dcterms:created xsi:type="dcterms:W3CDTF">2020-06-28T23:53:00Z</dcterms:created>
  <dcterms:modified xsi:type="dcterms:W3CDTF">2020-06-29T04:15:00Z</dcterms:modified>
</cp:coreProperties>
</file>